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1F4FC" w14:textId="77777777" w:rsidR="005F6809" w:rsidRPr="00990A22" w:rsidRDefault="005F6809" w:rsidP="005F6809">
      <w:pPr>
        <w:jc w:val="center"/>
        <w:rPr>
          <w:sz w:val="52"/>
          <w:szCs w:val="52"/>
        </w:rPr>
      </w:pPr>
      <w:r>
        <w:rPr>
          <w:sz w:val="52"/>
          <w:szCs w:val="52"/>
        </w:rPr>
        <w:t>F</w:t>
      </w:r>
      <w:r w:rsidRPr="00990A22">
        <w:rPr>
          <w:sz w:val="52"/>
          <w:szCs w:val="52"/>
        </w:rPr>
        <w:t>REQUENTLY ASKED QUESTIONS:</w:t>
      </w:r>
    </w:p>
    <w:p w14:paraId="69702895" w14:textId="77777777" w:rsidR="005F6809" w:rsidRPr="002D004E" w:rsidRDefault="005F6809" w:rsidP="005F6809">
      <w:pPr>
        <w:pStyle w:val="ListParagraph"/>
        <w:numPr>
          <w:ilvl w:val="0"/>
          <w:numId w:val="1"/>
        </w:numPr>
        <w:rPr>
          <w:rFonts w:asciiTheme="minorHAnsi" w:hAnsiTheme="minorHAnsi" w:cstheme="minorHAnsi"/>
          <w:sz w:val="28"/>
          <w:szCs w:val="28"/>
        </w:rPr>
      </w:pPr>
      <w:r w:rsidRPr="002D004E">
        <w:rPr>
          <w:rFonts w:asciiTheme="minorHAnsi" w:hAnsiTheme="minorHAnsi" w:cstheme="minorHAnsi"/>
          <w:b/>
          <w:i/>
          <w:sz w:val="28"/>
          <w:szCs w:val="28"/>
        </w:rPr>
        <w:t>How does a conference apply for a new twin overseas and how long does it take?</w:t>
      </w:r>
      <w:r w:rsidRPr="002D004E">
        <w:rPr>
          <w:rFonts w:asciiTheme="minorHAnsi" w:hAnsiTheme="minorHAnsi" w:cstheme="minorHAnsi"/>
          <w:sz w:val="28"/>
          <w:szCs w:val="28"/>
        </w:rPr>
        <w:t xml:space="preserve"> </w:t>
      </w:r>
    </w:p>
    <w:p w14:paraId="0ED1CF72" w14:textId="77777777" w:rsidR="005F6809" w:rsidRPr="002D004E" w:rsidRDefault="005F6809" w:rsidP="005F6809">
      <w:pPr>
        <w:pStyle w:val="ListParagraph"/>
        <w:numPr>
          <w:ilvl w:val="0"/>
          <w:numId w:val="1"/>
        </w:numPr>
        <w:rPr>
          <w:rFonts w:asciiTheme="minorHAnsi" w:hAnsiTheme="minorHAnsi" w:cstheme="minorHAnsi"/>
          <w:sz w:val="28"/>
          <w:szCs w:val="28"/>
        </w:rPr>
      </w:pPr>
      <w:r w:rsidRPr="002D004E">
        <w:rPr>
          <w:rFonts w:asciiTheme="minorHAnsi" w:hAnsiTheme="minorHAnsi" w:cstheme="minorHAnsi"/>
          <w:sz w:val="28"/>
          <w:szCs w:val="28"/>
        </w:rPr>
        <w:t xml:space="preserve">The conference President makes request to their Central Council (CCTO) Twining Officer who applies to their State OPDC Coordinator who request the list of available overseas twins from National Council Australia (NCA) OPDC. The twin list will then be sent back through the channels to the conference who make their choice and send back through the same channel. </w:t>
      </w:r>
    </w:p>
    <w:p w14:paraId="221010CC" w14:textId="77777777" w:rsidR="005F6809" w:rsidRPr="002D004E" w:rsidRDefault="005F6809" w:rsidP="005F6809">
      <w:pPr>
        <w:pStyle w:val="ListParagraph"/>
        <w:rPr>
          <w:rFonts w:asciiTheme="minorHAnsi" w:hAnsiTheme="minorHAnsi" w:cstheme="minorHAnsi"/>
          <w:sz w:val="28"/>
          <w:szCs w:val="28"/>
        </w:rPr>
      </w:pPr>
    </w:p>
    <w:p w14:paraId="5D61276B" w14:textId="77777777" w:rsidR="005F6809" w:rsidRPr="002D004E" w:rsidRDefault="005F6809" w:rsidP="005F6809">
      <w:pPr>
        <w:pStyle w:val="ListParagraph"/>
        <w:numPr>
          <w:ilvl w:val="0"/>
          <w:numId w:val="1"/>
        </w:numPr>
        <w:rPr>
          <w:rFonts w:asciiTheme="minorHAnsi" w:hAnsiTheme="minorHAnsi" w:cstheme="minorHAnsi"/>
          <w:sz w:val="28"/>
          <w:szCs w:val="28"/>
        </w:rPr>
      </w:pPr>
      <w:r w:rsidRPr="002D004E">
        <w:rPr>
          <w:rFonts w:asciiTheme="minorHAnsi" w:hAnsiTheme="minorHAnsi" w:cstheme="minorHAnsi"/>
          <w:b/>
          <w:i/>
          <w:sz w:val="28"/>
          <w:szCs w:val="28"/>
        </w:rPr>
        <w:t>What are the costs involved for a conference to support a twin?</w:t>
      </w:r>
      <w:r w:rsidRPr="002D004E">
        <w:rPr>
          <w:rFonts w:asciiTheme="minorHAnsi" w:hAnsiTheme="minorHAnsi" w:cstheme="minorHAnsi"/>
          <w:sz w:val="28"/>
          <w:szCs w:val="28"/>
        </w:rPr>
        <w:t xml:space="preserve"> </w:t>
      </w:r>
    </w:p>
    <w:p w14:paraId="73320E62" w14:textId="77777777" w:rsidR="005F6809" w:rsidRDefault="005F6809" w:rsidP="005F6809">
      <w:pPr>
        <w:pStyle w:val="ListParagraph"/>
        <w:numPr>
          <w:ilvl w:val="0"/>
          <w:numId w:val="1"/>
        </w:numPr>
        <w:rPr>
          <w:rFonts w:asciiTheme="minorHAnsi" w:hAnsiTheme="minorHAnsi" w:cstheme="minorHAnsi"/>
          <w:sz w:val="28"/>
          <w:szCs w:val="28"/>
        </w:rPr>
      </w:pPr>
      <w:r w:rsidRPr="002D004E">
        <w:rPr>
          <w:rFonts w:asciiTheme="minorHAnsi" w:hAnsiTheme="minorHAnsi" w:cstheme="minorHAnsi"/>
          <w:sz w:val="28"/>
          <w:szCs w:val="28"/>
        </w:rPr>
        <w:t>Yearly cost is $320 paid as 4 quarterly payments of $80. Also Encouraged are 2 gift payments: one at Easter (paid in January with 1st quarter payment) and next one at Christmas (paid in July with 3</w:t>
      </w:r>
      <w:r w:rsidRPr="002D004E">
        <w:rPr>
          <w:rFonts w:asciiTheme="minorHAnsi" w:hAnsiTheme="minorHAnsi" w:cstheme="minorHAnsi"/>
          <w:sz w:val="28"/>
          <w:szCs w:val="28"/>
          <w:vertAlign w:val="superscript"/>
        </w:rPr>
        <w:t>rd</w:t>
      </w:r>
      <w:r w:rsidRPr="002D004E">
        <w:rPr>
          <w:rFonts w:asciiTheme="minorHAnsi" w:hAnsiTheme="minorHAnsi" w:cstheme="minorHAnsi"/>
          <w:sz w:val="28"/>
          <w:szCs w:val="28"/>
        </w:rPr>
        <w:t xml:space="preserve"> quarterly payment). The gift payments can be up to $200 each. These can be set up as automatic deductions from your conference and are paid through your Central Council to State Office.</w:t>
      </w:r>
    </w:p>
    <w:p w14:paraId="625EAFA0" w14:textId="77777777" w:rsidR="005F6809" w:rsidRDefault="005F6809" w:rsidP="005F6809">
      <w:pPr>
        <w:pStyle w:val="ListParagraph"/>
        <w:ind w:left="360"/>
        <w:rPr>
          <w:rFonts w:asciiTheme="minorHAnsi" w:hAnsiTheme="minorHAnsi" w:cstheme="minorHAnsi"/>
          <w:sz w:val="28"/>
          <w:szCs w:val="28"/>
        </w:rPr>
      </w:pPr>
    </w:p>
    <w:p w14:paraId="658467DC" w14:textId="77777777" w:rsidR="005F6809" w:rsidRDefault="005F6809" w:rsidP="005F6809">
      <w:pPr>
        <w:pStyle w:val="ListParagraph"/>
        <w:numPr>
          <w:ilvl w:val="0"/>
          <w:numId w:val="1"/>
        </w:numPr>
        <w:rPr>
          <w:rFonts w:asciiTheme="minorHAnsi" w:hAnsiTheme="minorHAnsi" w:cstheme="minorHAnsi"/>
          <w:b/>
          <w:i/>
          <w:sz w:val="28"/>
          <w:szCs w:val="28"/>
        </w:rPr>
      </w:pPr>
      <w:r w:rsidRPr="00EA31DD">
        <w:rPr>
          <w:rFonts w:asciiTheme="minorHAnsi" w:hAnsiTheme="minorHAnsi" w:cstheme="minorHAnsi"/>
          <w:b/>
          <w:i/>
          <w:sz w:val="28"/>
          <w:szCs w:val="28"/>
        </w:rPr>
        <w:t>Can our Conference</w:t>
      </w:r>
      <w:r>
        <w:rPr>
          <w:rFonts w:asciiTheme="minorHAnsi" w:hAnsiTheme="minorHAnsi" w:cstheme="minorHAnsi"/>
          <w:b/>
          <w:i/>
          <w:sz w:val="28"/>
          <w:szCs w:val="28"/>
        </w:rPr>
        <w:t xml:space="preserve"> send funds or materials goods directly to our twin?</w:t>
      </w:r>
    </w:p>
    <w:p w14:paraId="239161DA" w14:textId="77777777" w:rsidR="005F6809" w:rsidRPr="00A767B8" w:rsidRDefault="005F6809" w:rsidP="005F6809">
      <w:pPr>
        <w:pStyle w:val="ListParagraph"/>
        <w:numPr>
          <w:ilvl w:val="0"/>
          <w:numId w:val="1"/>
        </w:numPr>
        <w:rPr>
          <w:rFonts w:asciiTheme="minorHAnsi" w:hAnsiTheme="minorHAnsi" w:cstheme="minorHAnsi"/>
          <w:sz w:val="28"/>
          <w:szCs w:val="28"/>
        </w:rPr>
      </w:pPr>
      <w:r w:rsidRPr="00D652B4">
        <w:rPr>
          <w:rFonts w:ascii="Calibri" w:hAnsi="Calibri" w:cstheme="minorHAnsi"/>
          <w:sz w:val="28"/>
          <w:szCs w:val="28"/>
        </w:rPr>
        <w:t>Absolutely not! It has taken several years for St Vincent de Paul to get</w:t>
      </w:r>
      <w:r>
        <w:rPr>
          <w:rFonts w:ascii="Calibri" w:hAnsi="Calibri" w:cstheme="minorHAnsi"/>
          <w:sz w:val="28"/>
          <w:szCs w:val="28"/>
        </w:rPr>
        <w:t xml:space="preserve"> </w:t>
      </w:r>
      <w:proofErr w:type="gramStart"/>
      <w:r>
        <w:rPr>
          <w:rFonts w:ascii="Calibri" w:hAnsi="Calibri" w:cstheme="minorHAnsi"/>
          <w:sz w:val="28"/>
          <w:szCs w:val="28"/>
        </w:rPr>
        <w:t xml:space="preserve">the </w:t>
      </w:r>
      <w:r w:rsidRPr="00D652B4">
        <w:rPr>
          <w:rFonts w:ascii="Calibri" w:hAnsi="Calibri" w:cstheme="minorHAnsi"/>
          <w:sz w:val="28"/>
          <w:szCs w:val="28"/>
        </w:rPr>
        <w:t xml:space="preserve"> Tax</w:t>
      </w:r>
      <w:proofErr w:type="gramEnd"/>
      <w:r w:rsidRPr="00D652B4">
        <w:rPr>
          <w:rFonts w:ascii="Calibri" w:hAnsi="Calibri" w:cstheme="minorHAnsi"/>
          <w:sz w:val="28"/>
          <w:szCs w:val="28"/>
        </w:rPr>
        <w:t xml:space="preserve"> deductibility status</w:t>
      </w:r>
      <w:r>
        <w:rPr>
          <w:rFonts w:ascii="Calibri" w:hAnsi="Calibri" w:cstheme="minorHAnsi"/>
          <w:sz w:val="28"/>
          <w:szCs w:val="28"/>
        </w:rPr>
        <w:t xml:space="preserve">. This is a great benefit to us and SVDP do not want to lose it. There </w:t>
      </w:r>
      <w:r w:rsidRPr="00D652B4">
        <w:rPr>
          <w:rFonts w:ascii="Calibri" w:hAnsi="Calibri" w:cstheme="minorHAnsi"/>
          <w:sz w:val="28"/>
          <w:szCs w:val="28"/>
        </w:rPr>
        <w:t xml:space="preserve">is a process </w:t>
      </w:r>
      <w:r>
        <w:rPr>
          <w:rFonts w:ascii="Calibri" w:hAnsi="Calibri" w:cstheme="minorHAnsi"/>
          <w:sz w:val="28"/>
          <w:szCs w:val="28"/>
        </w:rPr>
        <w:t xml:space="preserve">SVDP </w:t>
      </w:r>
      <w:proofErr w:type="gramStart"/>
      <w:r>
        <w:rPr>
          <w:rFonts w:ascii="Calibri" w:hAnsi="Calibri" w:cstheme="minorHAnsi"/>
          <w:sz w:val="28"/>
          <w:szCs w:val="28"/>
        </w:rPr>
        <w:t>have to</w:t>
      </w:r>
      <w:proofErr w:type="gramEnd"/>
      <w:r>
        <w:rPr>
          <w:rFonts w:ascii="Calibri" w:hAnsi="Calibri" w:cstheme="minorHAnsi"/>
          <w:sz w:val="28"/>
          <w:szCs w:val="28"/>
        </w:rPr>
        <w:t xml:space="preserve"> go through </w:t>
      </w:r>
      <w:r w:rsidRPr="00D652B4">
        <w:rPr>
          <w:rFonts w:ascii="Calibri" w:hAnsi="Calibri" w:cstheme="minorHAnsi"/>
          <w:sz w:val="28"/>
          <w:szCs w:val="28"/>
        </w:rPr>
        <w:t>for transferring funds which goes from our National Council to the overseas National Council which must be adhered to or we will</w:t>
      </w:r>
      <w:r>
        <w:rPr>
          <w:rFonts w:ascii="Calibri" w:hAnsi="Calibri" w:cstheme="minorHAnsi"/>
          <w:sz w:val="28"/>
          <w:szCs w:val="28"/>
        </w:rPr>
        <w:t xml:space="preserve"> lose this deductibility.</w:t>
      </w:r>
    </w:p>
    <w:p w14:paraId="1B63B67F" w14:textId="77777777" w:rsidR="005F6809" w:rsidRPr="00A767B8" w:rsidRDefault="005F6809" w:rsidP="005F6809">
      <w:pPr>
        <w:pStyle w:val="ListParagraph"/>
        <w:ind w:left="360"/>
        <w:rPr>
          <w:rFonts w:asciiTheme="minorHAnsi" w:hAnsiTheme="minorHAnsi" w:cstheme="minorHAnsi"/>
          <w:sz w:val="28"/>
          <w:szCs w:val="28"/>
        </w:rPr>
      </w:pPr>
    </w:p>
    <w:p w14:paraId="5B5CF8DB" w14:textId="77777777" w:rsidR="005F6809" w:rsidRPr="000F14F5" w:rsidRDefault="005F6809" w:rsidP="005F6809">
      <w:pPr>
        <w:pStyle w:val="ListParagraph"/>
        <w:numPr>
          <w:ilvl w:val="0"/>
          <w:numId w:val="1"/>
        </w:numPr>
        <w:rPr>
          <w:rFonts w:asciiTheme="minorHAnsi" w:hAnsiTheme="minorHAnsi" w:cstheme="minorHAnsi"/>
          <w:b/>
          <w:i/>
          <w:sz w:val="28"/>
          <w:szCs w:val="28"/>
        </w:rPr>
      </w:pPr>
      <w:r w:rsidRPr="000F14F5">
        <w:rPr>
          <w:rFonts w:asciiTheme="minorHAnsi" w:hAnsiTheme="minorHAnsi" w:cstheme="minorHAnsi"/>
          <w:b/>
          <w:i/>
          <w:sz w:val="28"/>
          <w:szCs w:val="28"/>
        </w:rPr>
        <w:t>Is there any way our Conference can assist more if there is a need?</w:t>
      </w:r>
    </w:p>
    <w:p w14:paraId="18C3D7C8" w14:textId="77777777" w:rsidR="005F6809" w:rsidRPr="008E5660" w:rsidRDefault="005F6809" w:rsidP="005F6809">
      <w:pPr>
        <w:pStyle w:val="ListParagraph"/>
        <w:numPr>
          <w:ilvl w:val="0"/>
          <w:numId w:val="1"/>
        </w:numPr>
        <w:kinsoku w:val="0"/>
        <w:overflowPunct w:val="0"/>
        <w:textAlignment w:val="baseline"/>
        <w:rPr>
          <w:sz w:val="28"/>
          <w:szCs w:val="28"/>
        </w:rPr>
      </w:pPr>
      <w:r w:rsidRPr="00A767B8">
        <w:rPr>
          <w:rFonts w:asciiTheme="minorHAnsi" w:eastAsia="ヒラギノ角ゴ Pro W3" w:hAnsi="Tahoma" w:cs="ヒラギノ角ゴ Pro W3"/>
          <w:sz w:val="28"/>
          <w:szCs w:val="28"/>
          <w:lang w:val="en-US"/>
        </w:rPr>
        <w:t xml:space="preserve">Invite them to propose a project that they need. This is one way that your conference can support them in addition to the quarterly remittances. </w:t>
      </w:r>
      <w:r>
        <w:rPr>
          <w:rFonts w:asciiTheme="minorHAnsi" w:eastAsia="ヒラギノ角ゴ Pro W3" w:hAnsi="Tahoma" w:cs="ヒラギノ角ゴ Pro W3"/>
          <w:sz w:val="28"/>
          <w:szCs w:val="28"/>
          <w:lang w:val="en-US"/>
        </w:rPr>
        <w:t xml:space="preserve">Projects can be up to $2,000. Projects must be sustainable e.g. a chicken or goat project.  </w:t>
      </w:r>
      <w:r w:rsidRPr="00A767B8">
        <w:rPr>
          <w:rFonts w:asciiTheme="minorHAnsi" w:eastAsia="ヒラギノ角ゴ Pro W3" w:hAnsi="Tahoma" w:cs="ヒラギノ角ゴ Pro W3"/>
          <w:sz w:val="28"/>
          <w:szCs w:val="28"/>
          <w:lang w:val="en-US"/>
        </w:rPr>
        <w:t>They will need to go through their respective Councils to their National Council for approval before it goes to you.</w:t>
      </w:r>
    </w:p>
    <w:p w14:paraId="2C39CE8D" w14:textId="77777777" w:rsidR="005F6809" w:rsidRPr="00634B3A" w:rsidRDefault="005F6809" w:rsidP="005F6809">
      <w:pPr>
        <w:ind w:left="360"/>
        <w:rPr>
          <w:rFonts w:eastAsia="Times New Roman"/>
          <w:i/>
        </w:rPr>
      </w:pPr>
      <w:r w:rsidRPr="00634B3A">
        <w:rPr>
          <w:rFonts w:eastAsia="Times New Roman"/>
          <w:i/>
        </w:rPr>
        <w:t>The Conference projects have a limit of $2000 without having to get an approval from the Regional Council. A conference can take a project to up to $5000, but in this case needs the approval of the Regional Council.</w:t>
      </w:r>
    </w:p>
    <w:p w14:paraId="40B5C838" w14:textId="77777777" w:rsidR="005F6809" w:rsidRPr="00062FB5" w:rsidRDefault="005F6809" w:rsidP="005F6809">
      <w:pPr>
        <w:kinsoku w:val="0"/>
        <w:overflowPunct w:val="0"/>
        <w:ind w:left="360"/>
        <w:textAlignment w:val="baseline"/>
        <w:rPr>
          <w:sz w:val="28"/>
          <w:szCs w:val="28"/>
        </w:rPr>
      </w:pPr>
      <w:r w:rsidRPr="00634B3A">
        <w:rPr>
          <w:i/>
        </w:rPr>
        <w:t>These are called: Small Projects. Larger Projects can go up to $30,000 and usually are financed by the Central Councils. When a Conference decides to finance a project up to $2000, it needs only to ask the Central (Diocesan) Council to send the money to the State office, giving all the details and have the amount debited to the subscribing Conference</w:t>
      </w:r>
      <w:r>
        <w:t>.</w:t>
      </w:r>
    </w:p>
    <w:p w14:paraId="18CEF3BF" w14:textId="77777777" w:rsidR="005F6809" w:rsidRPr="00A767B8" w:rsidRDefault="005F6809" w:rsidP="005F6809">
      <w:pPr>
        <w:rPr>
          <w:rFonts w:cstheme="minorHAnsi"/>
          <w:sz w:val="28"/>
          <w:szCs w:val="28"/>
        </w:rPr>
      </w:pPr>
    </w:p>
    <w:p w14:paraId="5669B356" w14:textId="77777777" w:rsidR="005F6809" w:rsidRPr="002D004E" w:rsidRDefault="005F6809" w:rsidP="005F6809">
      <w:pPr>
        <w:pStyle w:val="ListParagraph"/>
        <w:rPr>
          <w:rFonts w:asciiTheme="minorHAnsi" w:hAnsiTheme="minorHAnsi" w:cstheme="minorHAnsi"/>
          <w:sz w:val="28"/>
          <w:szCs w:val="28"/>
        </w:rPr>
      </w:pPr>
    </w:p>
    <w:p w14:paraId="3011D8FD" w14:textId="77777777" w:rsidR="005F6809" w:rsidRPr="002D004E" w:rsidRDefault="005F6809" w:rsidP="005F6809">
      <w:pPr>
        <w:pStyle w:val="ListParagraph"/>
        <w:numPr>
          <w:ilvl w:val="0"/>
          <w:numId w:val="1"/>
        </w:numPr>
        <w:rPr>
          <w:rFonts w:asciiTheme="minorHAnsi" w:hAnsiTheme="minorHAnsi" w:cstheme="minorHAnsi"/>
          <w:b/>
          <w:sz w:val="28"/>
          <w:szCs w:val="28"/>
        </w:rPr>
      </w:pPr>
      <w:r w:rsidRPr="002D004E">
        <w:rPr>
          <w:rFonts w:asciiTheme="minorHAnsi" w:hAnsiTheme="minorHAnsi" w:cstheme="minorHAnsi"/>
          <w:b/>
          <w:i/>
          <w:sz w:val="28"/>
          <w:szCs w:val="28"/>
        </w:rPr>
        <w:t>Our Conference has not heard from our twin for over 12 months and we have written a couple of times, what can we do?</w:t>
      </w:r>
    </w:p>
    <w:p w14:paraId="37BE2738" w14:textId="77777777" w:rsidR="005F6809" w:rsidRDefault="005F6809" w:rsidP="005F6809">
      <w:pPr>
        <w:pStyle w:val="ListParagraph"/>
        <w:numPr>
          <w:ilvl w:val="0"/>
          <w:numId w:val="1"/>
        </w:numPr>
        <w:rPr>
          <w:rFonts w:asciiTheme="minorHAnsi" w:hAnsiTheme="minorHAnsi" w:cstheme="minorHAnsi"/>
          <w:sz w:val="28"/>
          <w:szCs w:val="28"/>
        </w:rPr>
      </w:pPr>
      <w:r w:rsidRPr="002D004E">
        <w:rPr>
          <w:rFonts w:asciiTheme="minorHAnsi" w:hAnsiTheme="minorHAnsi" w:cstheme="minorHAnsi"/>
          <w:i/>
          <w:sz w:val="28"/>
          <w:szCs w:val="28"/>
        </w:rPr>
        <w:t xml:space="preserve"> </w:t>
      </w:r>
      <w:r w:rsidRPr="002D004E">
        <w:rPr>
          <w:rFonts w:asciiTheme="minorHAnsi" w:hAnsiTheme="minorHAnsi" w:cstheme="minorHAnsi"/>
          <w:sz w:val="28"/>
          <w:szCs w:val="28"/>
        </w:rPr>
        <w:t xml:space="preserve">Your Conference can ask for a </w:t>
      </w:r>
      <w:r w:rsidRPr="002D004E">
        <w:rPr>
          <w:rFonts w:asciiTheme="minorHAnsi" w:hAnsiTheme="minorHAnsi" w:cstheme="minorHAnsi"/>
          <w:b/>
          <w:sz w:val="28"/>
          <w:szCs w:val="28"/>
        </w:rPr>
        <w:t xml:space="preserve">Status check </w:t>
      </w:r>
      <w:r w:rsidRPr="002D004E">
        <w:rPr>
          <w:rFonts w:asciiTheme="minorHAnsi" w:hAnsiTheme="minorHAnsi" w:cstheme="minorHAnsi"/>
          <w:sz w:val="28"/>
          <w:szCs w:val="28"/>
        </w:rPr>
        <w:t>by asking your CC twining officer to follow up this request. The CC Twining Officer contacts SC Coordinator who sends a letter to NCA. Requesting them for a status check</w:t>
      </w:r>
    </w:p>
    <w:p w14:paraId="14F369DC" w14:textId="77777777" w:rsidR="005F6809" w:rsidRPr="002D004E" w:rsidRDefault="005F6809" w:rsidP="005F6809">
      <w:pPr>
        <w:pStyle w:val="ListParagraph"/>
        <w:ind w:left="360"/>
        <w:rPr>
          <w:rFonts w:asciiTheme="minorHAnsi" w:hAnsiTheme="minorHAnsi" w:cstheme="minorHAnsi"/>
          <w:sz w:val="28"/>
          <w:szCs w:val="28"/>
        </w:rPr>
      </w:pPr>
      <w:r w:rsidRPr="002D004E">
        <w:rPr>
          <w:rFonts w:asciiTheme="minorHAnsi" w:hAnsiTheme="minorHAnsi" w:cstheme="minorHAnsi"/>
          <w:sz w:val="28"/>
          <w:szCs w:val="28"/>
        </w:rPr>
        <w:t xml:space="preserve">of the O/S twin. The letter will state that if no communication has been received within 90 days, 12 </w:t>
      </w:r>
      <w:proofErr w:type="spellStart"/>
      <w:r w:rsidRPr="002D004E">
        <w:rPr>
          <w:rFonts w:asciiTheme="minorHAnsi" w:hAnsiTheme="minorHAnsi" w:cstheme="minorHAnsi"/>
          <w:sz w:val="28"/>
          <w:szCs w:val="28"/>
        </w:rPr>
        <w:t>month’s notice</w:t>
      </w:r>
      <w:proofErr w:type="spellEnd"/>
      <w:r w:rsidRPr="002D004E">
        <w:rPr>
          <w:rFonts w:asciiTheme="minorHAnsi" w:hAnsiTheme="minorHAnsi" w:cstheme="minorHAnsi"/>
          <w:sz w:val="28"/>
          <w:szCs w:val="28"/>
        </w:rPr>
        <w:t xml:space="preserve"> to surrender the twin shall automatically be issued effective from the date the status check request was sent.</w:t>
      </w:r>
    </w:p>
    <w:p w14:paraId="5930E095" w14:textId="77777777" w:rsidR="005F6809" w:rsidRPr="002D004E" w:rsidRDefault="005F6809" w:rsidP="005F6809">
      <w:pPr>
        <w:pStyle w:val="ListParagraph"/>
        <w:rPr>
          <w:rFonts w:asciiTheme="minorHAnsi" w:hAnsiTheme="minorHAnsi" w:cstheme="minorHAnsi"/>
          <w:sz w:val="28"/>
          <w:szCs w:val="28"/>
        </w:rPr>
      </w:pPr>
    </w:p>
    <w:p w14:paraId="43248ECB" w14:textId="77777777" w:rsidR="005F6809" w:rsidRPr="002D004E" w:rsidRDefault="005F6809" w:rsidP="005F6809">
      <w:pPr>
        <w:pStyle w:val="ListParagraph"/>
        <w:numPr>
          <w:ilvl w:val="0"/>
          <w:numId w:val="1"/>
        </w:numPr>
        <w:rPr>
          <w:rFonts w:asciiTheme="minorHAnsi" w:hAnsiTheme="minorHAnsi" w:cstheme="minorHAnsi"/>
          <w:sz w:val="28"/>
          <w:szCs w:val="28"/>
        </w:rPr>
      </w:pPr>
      <w:r w:rsidRPr="002D004E">
        <w:rPr>
          <w:rFonts w:asciiTheme="minorHAnsi" w:hAnsiTheme="minorHAnsi" w:cstheme="minorHAnsi"/>
          <w:b/>
          <w:i/>
          <w:sz w:val="28"/>
          <w:szCs w:val="28"/>
        </w:rPr>
        <w:t>Does our conference keep paying quarterly payments during the 12 months?</w:t>
      </w:r>
      <w:r w:rsidRPr="002D004E">
        <w:rPr>
          <w:rFonts w:asciiTheme="minorHAnsi" w:hAnsiTheme="minorHAnsi" w:cstheme="minorHAnsi"/>
          <w:i/>
          <w:sz w:val="28"/>
          <w:szCs w:val="28"/>
        </w:rPr>
        <w:t xml:space="preserve"> </w:t>
      </w:r>
    </w:p>
    <w:p w14:paraId="6C86D357" w14:textId="77777777" w:rsidR="005F6809" w:rsidRPr="002D004E" w:rsidRDefault="005F6809" w:rsidP="005F6809">
      <w:pPr>
        <w:pStyle w:val="ListParagraph"/>
        <w:numPr>
          <w:ilvl w:val="0"/>
          <w:numId w:val="1"/>
        </w:numPr>
        <w:rPr>
          <w:rFonts w:asciiTheme="minorHAnsi" w:hAnsiTheme="minorHAnsi" w:cstheme="minorHAnsi"/>
          <w:sz w:val="28"/>
          <w:szCs w:val="28"/>
        </w:rPr>
      </w:pPr>
      <w:r w:rsidRPr="002D004E">
        <w:rPr>
          <w:rFonts w:asciiTheme="minorHAnsi" w:hAnsiTheme="minorHAnsi" w:cstheme="minorHAnsi"/>
          <w:sz w:val="28"/>
          <w:szCs w:val="28"/>
        </w:rPr>
        <w:t>Yes, payments keeping happening for 12 months from the date of request and if no communication is received, payment stops then.</w:t>
      </w:r>
    </w:p>
    <w:p w14:paraId="0B66A965" w14:textId="77777777" w:rsidR="005F6809" w:rsidRPr="002D004E" w:rsidRDefault="005F6809" w:rsidP="005F6809">
      <w:pPr>
        <w:pStyle w:val="ListParagraph"/>
        <w:rPr>
          <w:rFonts w:asciiTheme="minorHAnsi" w:hAnsiTheme="minorHAnsi" w:cstheme="minorHAnsi"/>
          <w:sz w:val="28"/>
          <w:szCs w:val="28"/>
        </w:rPr>
      </w:pPr>
    </w:p>
    <w:p w14:paraId="7C7D33AC" w14:textId="77777777" w:rsidR="005F6809" w:rsidRPr="002D004E" w:rsidRDefault="005F6809" w:rsidP="005F6809">
      <w:pPr>
        <w:pStyle w:val="ListParagraph"/>
        <w:numPr>
          <w:ilvl w:val="0"/>
          <w:numId w:val="1"/>
        </w:numPr>
        <w:rPr>
          <w:rFonts w:asciiTheme="minorHAnsi" w:hAnsiTheme="minorHAnsi" w:cstheme="minorHAnsi"/>
          <w:i/>
          <w:sz w:val="28"/>
          <w:szCs w:val="28"/>
        </w:rPr>
      </w:pPr>
      <w:r w:rsidRPr="002D004E">
        <w:rPr>
          <w:rFonts w:asciiTheme="minorHAnsi" w:hAnsiTheme="minorHAnsi" w:cstheme="minorHAnsi"/>
          <w:b/>
          <w:i/>
          <w:sz w:val="28"/>
          <w:szCs w:val="28"/>
        </w:rPr>
        <w:t>What happen if our twin writes in their own language?</w:t>
      </w:r>
      <w:r w:rsidRPr="002D004E">
        <w:rPr>
          <w:rFonts w:asciiTheme="minorHAnsi" w:hAnsiTheme="minorHAnsi" w:cstheme="minorHAnsi"/>
          <w:sz w:val="28"/>
          <w:szCs w:val="28"/>
        </w:rPr>
        <w:t xml:space="preserve"> </w:t>
      </w:r>
    </w:p>
    <w:p w14:paraId="6A343F39" w14:textId="77777777" w:rsidR="005F6809" w:rsidRPr="002D004E" w:rsidRDefault="005F6809" w:rsidP="005F6809">
      <w:pPr>
        <w:pStyle w:val="ListParagraph"/>
        <w:numPr>
          <w:ilvl w:val="0"/>
          <w:numId w:val="1"/>
        </w:numPr>
        <w:rPr>
          <w:rFonts w:asciiTheme="minorHAnsi" w:hAnsiTheme="minorHAnsi" w:cstheme="minorHAnsi"/>
          <w:i/>
          <w:sz w:val="28"/>
          <w:szCs w:val="28"/>
        </w:rPr>
      </w:pPr>
      <w:r w:rsidRPr="002D004E">
        <w:rPr>
          <w:rFonts w:asciiTheme="minorHAnsi" w:hAnsiTheme="minorHAnsi" w:cstheme="minorHAnsi"/>
          <w:sz w:val="28"/>
          <w:szCs w:val="28"/>
        </w:rPr>
        <w:t>Letters can be translated using an internet program called Google translate where you scan your letter and receive the English version. This can be used to put your letters into your twin’s language. Sometimes there are similar national personalities in your community who can translate for you.</w:t>
      </w:r>
    </w:p>
    <w:p w14:paraId="716A63B7" w14:textId="77777777" w:rsidR="005F6809" w:rsidRPr="002D004E" w:rsidRDefault="005F6809" w:rsidP="005F6809">
      <w:pPr>
        <w:pStyle w:val="ListParagraph"/>
        <w:rPr>
          <w:rFonts w:asciiTheme="minorHAnsi" w:hAnsiTheme="minorHAnsi" w:cstheme="minorHAnsi"/>
          <w:i/>
          <w:sz w:val="28"/>
          <w:szCs w:val="28"/>
        </w:rPr>
      </w:pPr>
    </w:p>
    <w:p w14:paraId="198066E8" w14:textId="77777777" w:rsidR="005F6809" w:rsidRPr="002D004E" w:rsidRDefault="005F6809" w:rsidP="005F6809">
      <w:pPr>
        <w:pStyle w:val="ListParagraph"/>
        <w:numPr>
          <w:ilvl w:val="0"/>
          <w:numId w:val="1"/>
        </w:numPr>
        <w:rPr>
          <w:rFonts w:asciiTheme="minorHAnsi" w:hAnsiTheme="minorHAnsi" w:cstheme="minorHAnsi"/>
          <w:sz w:val="28"/>
          <w:szCs w:val="28"/>
        </w:rPr>
      </w:pPr>
      <w:r w:rsidRPr="002D004E">
        <w:rPr>
          <w:rFonts w:asciiTheme="minorHAnsi" w:hAnsiTheme="minorHAnsi" w:cstheme="minorHAnsi"/>
          <w:b/>
          <w:i/>
          <w:sz w:val="28"/>
          <w:szCs w:val="28"/>
        </w:rPr>
        <w:t>Our conference has raised funds for their twin. What do I do with this?</w:t>
      </w:r>
    </w:p>
    <w:p w14:paraId="6DF89CD5" w14:textId="77777777" w:rsidR="005F6809" w:rsidRPr="002D004E" w:rsidRDefault="005F6809" w:rsidP="005F6809">
      <w:pPr>
        <w:pStyle w:val="ListParagraph"/>
        <w:numPr>
          <w:ilvl w:val="0"/>
          <w:numId w:val="1"/>
        </w:numPr>
        <w:rPr>
          <w:rFonts w:asciiTheme="minorHAnsi" w:hAnsiTheme="minorHAnsi" w:cstheme="minorHAnsi"/>
          <w:sz w:val="28"/>
          <w:szCs w:val="28"/>
        </w:rPr>
      </w:pPr>
      <w:r w:rsidRPr="002D004E">
        <w:rPr>
          <w:rFonts w:asciiTheme="minorHAnsi" w:hAnsiTheme="minorHAnsi" w:cstheme="minorHAnsi"/>
          <w:sz w:val="28"/>
          <w:szCs w:val="28"/>
        </w:rPr>
        <w:t>The funds should be banked through your CC. These funds will go towards your quarterly costs or gifts to your overseas twin via the CC payment to SC at the appropriate time.</w:t>
      </w:r>
    </w:p>
    <w:p w14:paraId="75A58D50" w14:textId="77777777" w:rsidR="005F6809" w:rsidRPr="002D004E" w:rsidRDefault="005F6809" w:rsidP="005F6809">
      <w:pPr>
        <w:pStyle w:val="ListParagraph"/>
        <w:rPr>
          <w:rFonts w:asciiTheme="minorHAnsi" w:hAnsiTheme="minorHAnsi" w:cstheme="minorHAnsi"/>
          <w:sz w:val="28"/>
          <w:szCs w:val="28"/>
        </w:rPr>
      </w:pPr>
    </w:p>
    <w:p w14:paraId="6B2B32AA" w14:textId="77777777" w:rsidR="005F6809" w:rsidRPr="002D004E" w:rsidRDefault="005F6809" w:rsidP="005F6809">
      <w:pPr>
        <w:pStyle w:val="ListParagraph"/>
        <w:numPr>
          <w:ilvl w:val="0"/>
          <w:numId w:val="1"/>
        </w:numPr>
        <w:rPr>
          <w:rFonts w:asciiTheme="minorHAnsi" w:hAnsiTheme="minorHAnsi" w:cstheme="minorHAnsi"/>
          <w:b/>
          <w:i/>
          <w:sz w:val="28"/>
          <w:szCs w:val="28"/>
        </w:rPr>
      </w:pPr>
      <w:r w:rsidRPr="002D004E">
        <w:rPr>
          <w:rFonts w:asciiTheme="minorHAnsi" w:hAnsiTheme="minorHAnsi" w:cstheme="minorHAnsi"/>
          <w:b/>
          <w:i/>
          <w:sz w:val="28"/>
          <w:szCs w:val="28"/>
        </w:rPr>
        <w:t>How long is the conference commitment to its twin?</w:t>
      </w:r>
    </w:p>
    <w:p w14:paraId="7343A6A8" w14:textId="77777777" w:rsidR="005F6809" w:rsidRPr="002D004E" w:rsidRDefault="005F6809" w:rsidP="005F6809">
      <w:pPr>
        <w:pStyle w:val="ListParagraph"/>
        <w:numPr>
          <w:ilvl w:val="0"/>
          <w:numId w:val="1"/>
        </w:numPr>
        <w:rPr>
          <w:rFonts w:asciiTheme="minorHAnsi" w:hAnsiTheme="minorHAnsi" w:cstheme="minorHAnsi"/>
          <w:sz w:val="28"/>
          <w:szCs w:val="28"/>
        </w:rPr>
      </w:pPr>
      <w:r w:rsidRPr="002D004E">
        <w:rPr>
          <w:rFonts w:asciiTheme="minorHAnsi" w:hAnsiTheme="minorHAnsi" w:cstheme="minorHAnsi"/>
          <w:sz w:val="28"/>
          <w:szCs w:val="28"/>
        </w:rPr>
        <w:t xml:space="preserve">The twinning commitment has a 10-year rule, brought in at </w:t>
      </w:r>
      <w:proofErr w:type="spellStart"/>
      <w:r w:rsidRPr="002D004E">
        <w:rPr>
          <w:rFonts w:asciiTheme="minorHAnsi" w:hAnsiTheme="minorHAnsi" w:cstheme="minorHAnsi"/>
          <w:sz w:val="28"/>
          <w:szCs w:val="28"/>
        </w:rPr>
        <w:t>Panasco</w:t>
      </w:r>
      <w:proofErr w:type="spellEnd"/>
      <w:r w:rsidRPr="002D004E">
        <w:rPr>
          <w:rFonts w:asciiTheme="minorHAnsi" w:hAnsiTheme="minorHAnsi" w:cstheme="minorHAnsi"/>
          <w:sz w:val="28"/>
          <w:szCs w:val="28"/>
        </w:rPr>
        <w:t xml:space="preserve"> 2014. After</w:t>
      </w:r>
      <w:r>
        <w:rPr>
          <w:rFonts w:asciiTheme="minorHAnsi" w:hAnsiTheme="minorHAnsi" w:cstheme="minorHAnsi"/>
          <w:sz w:val="28"/>
          <w:szCs w:val="28"/>
        </w:rPr>
        <w:t xml:space="preserve"> </w:t>
      </w:r>
      <w:r w:rsidRPr="002D004E">
        <w:rPr>
          <w:rFonts w:asciiTheme="minorHAnsi" w:hAnsiTheme="minorHAnsi" w:cstheme="minorHAnsi"/>
          <w:sz w:val="28"/>
          <w:szCs w:val="28"/>
        </w:rPr>
        <w:t xml:space="preserve">10 years the sustainability of the overseas twin needs to be determined and if all parties agree the relationship stops and a </w:t>
      </w:r>
      <w:proofErr w:type="gramStart"/>
      <w:r w:rsidRPr="002D004E">
        <w:rPr>
          <w:rFonts w:asciiTheme="minorHAnsi" w:hAnsiTheme="minorHAnsi" w:cstheme="minorHAnsi"/>
          <w:sz w:val="28"/>
          <w:szCs w:val="28"/>
        </w:rPr>
        <w:t>new overseas twins</w:t>
      </w:r>
      <w:proofErr w:type="gramEnd"/>
      <w:r w:rsidRPr="002D004E">
        <w:rPr>
          <w:rFonts w:asciiTheme="minorHAnsi" w:hAnsiTheme="minorHAnsi" w:cstheme="minorHAnsi"/>
          <w:sz w:val="28"/>
          <w:szCs w:val="28"/>
        </w:rPr>
        <w:t xml:space="preserve"> is chosen.</w:t>
      </w:r>
    </w:p>
    <w:p w14:paraId="055D6176" w14:textId="77777777" w:rsidR="005F6809" w:rsidRPr="002D004E" w:rsidRDefault="005F6809" w:rsidP="005F6809">
      <w:pPr>
        <w:pStyle w:val="ListParagraph"/>
        <w:rPr>
          <w:rFonts w:asciiTheme="minorHAnsi" w:hAnsiTheme="minorHAnsi" w:cstheme="minorHAnsi"/>
          <w:sz w:val="28"/>
          <w:szCs w:val="28"/>
        </w:rPr>
      </w:pPr>
    </w:p>
    <w:p w14:paraId="6A70AB08" w14:textId="77777777" w:rsidR="005F6809" w:rsidRPr="002D004E" w:rsidRDefault="005F6809" w:rsidP="005F6809">
      <w:pPr>
        <w:pStyle w:val="ListParagraph"/>
        <w:numPr>
          <w:ilvl w:val="0"/>
          <w:numId w:val="1"/>
        </w:numPr>
        <w:rPr>
          <w:rFonts w:asciiTheme="minorHAnsi" w:hAnsiTheme="minorHAnsi" w:cstheme="minorHAnsi"/>
          <w:b/>
          <w:i/>
          <w:sz w:val="28"/>
          <w:szCs w:val="28"/>
        </w:rPr>
      </w:pPr>
      <w:r w:rsidRPr="002D004E">
        <w:rPr>
          <w:rFonts w:asciiTheme="minorHAnsi" w:hAnsiTheme="minorHAnsi" w:cstheme="minorHAnsi"/>
          <w:b/>
          <w:i/>
          <w:sz w:val="28"/>
          <w:szCs w:val="28"/>
        </w:rPr>
        <w:t>What is the role of a Twinning Officer?</w:t>
      </w:r>
    </w:p>
    <w:p w14:paraId="7F5E3076" w14:textId="77777777" w:rsidR="005F6809" w:rsidRPr="002D004E" w:rsidRDefault="005F6809" w:rsidP="005F6809">
      <w:pPr>
        <w:pStyle w:val="ListParagraph"/>
        <w:numPr>
          <w:ilvl w:val="0"/>
          <w:numId w:val="1"/>
        </w:numPr>
        <w:rPr>
          <w:rFonts w:asciiTheme="minorHAnsi" w:hAnsiTheme="minorHAnsi" w:cstheme="minorHAnsi"/>
          <w:sz w:val="28"/>
          <w:szCs w:val="28"/>
        </w:rPr>
      </w:pPr>
      <w:r w:rsidRPr="002D004E">
        <w:rPr>
          <w:rFonts w:asciiTheme="minorHAnsi" w:hAnsiTheme="minorHAnsi" w:cstheme="minorHAnsi"/>
          <w:sz w:val="28"/>
          <w:szCs w:val="28"/>
        </w:rPr>
        <w:t>The Twinning Officer is responsible for ensuring that their twinning relationship is maintained in accordance with the International Twinning Manual.</w:t>
      </w:r>
    </w:p>
    <w:p w14:paraId="5B7627E9" w14:textId="77777777" w:rsidR="005F6809" w:rsidRPr="002D004E" w:rsidRDefault="005F6809" w:rsidP="005F6809">
      <w:pPr>
        <w:pStyle w:val="ListParagraph"/>
        <w:rPr>
          <w:rFonts w:asciiTheme="minorHAnsi" w:hAnsiTheme="minorHAnsi" w:cstheme="minorHAnsi"/>
          <w:sz w:val="28"/>
          <w:szCs w:val="28"/>
        </w:rPr>
      </w:pPr>
    </w:p>
    <w:p w14:paraId="3711BEEC" w14:textId="77777777" w:rsidR="005F6809" w:rsidRDefault="005F6809" w:rsidP="005F6809">
      <w:pPr>
        <w:pStyle w:val="ListParagraph"/>
        <w:ind w:left="360"/>
        <w:rPr>
          <w:rFonts w:asciiTheme="minorHAnsi" w:hAnsiTheme="minorHAnsi" w:cstheme="minorHAnsi"/>
          <w:b/>
          <w:i/>
          <w:sz w:val="28"/>
          <w:szCs w:val="28"/>
        </w:rPr>
      </w:pPr>
    </w:p>
    <w:p w14:paraId="3ED63422" w14:textId="77777777" w:rsidR="005F6809" w:rsidRPr="005F6809" w:rsidRDefault="005F6809" w:rsidP="005F6809">
      <w:pPr>
        <w:pStyle w:val="ListParagraph"/>
        <w:rPr>
          <w:rFonts w:asciiTheme="minorHAnsi" w:hAnsiTheme="minorHAnsi" w:cstheme="minorHAnsi"/>
          <w:b/>
          <w:i/>
          <w:sz w:val="28"/>
          <w:szCs w:val="28"/>
        </w:rPr>
      </w:pPr>
    </w:p>
    <w:p w14:paraId="6F92E50B" w14:textId="77777777" w:rsidR="005F6809" w:rsidRDefault="005F6809" w:rsidP="005F6809">
      <w:pPr>
        <w:pStyle w:val="ListParagraph"/>
        <w:ind w:left="360"/>
        <w:rPr>
          <w:rFonts w:asciiTheme="minorHAnsi" w:hAnsiTheme="minorHAnsi" w:cstheme="minorHAnsi"/>
          <w:b/>
          <w:i/>
          <w:sz w:val="28"/>
          <w:szCs w:val="28"/>
        </w:rPr>
      </w:pPr>
    </w:p>
    <w:p w14:paraId="5EE5F806" w14:textId="6DF1C802" w:rsidR="005F6809" w:rsidRPr="002D004E" w:rsidRDefault="005F6809" w:rsidP="005F6809">
      <w:pPr>
        <w:pStyle w:val="ListParagraph"/>
        <w:numPr>
          <w:ilvl w:val="0"/>
          <w:numId w:val="1"/>
        </w:numPr>
        <w:rPr>
          <w:rFonts w:asciiTheme="minorHAnsi" w:hAnsiTheme="minorHAnsi" w:cstheme="minorHAnsi"/>
          <w:b/>
          <w:i/>
          <w:sz w:val="28"/>
          <w:szCs w:val="28"/>
        </w:rPr>
      </w:pPr>
      <w:r w:rsidRPr="002D004E">
        <w:rPr>
          <w:rFonts w:asciiTheme="minorHAnsi" w:hAnsiTheme="minorHAnsi" w:cstheme="minorHAnsi"/>
          <w:b/>
          <w:i/>
          <w:sz w:val="28"/>
          <w:szCs w:val="28"/>
        </w:rPr>
        <w:lastRenderedPageBreak/>
        <w:t>How long is the term of the Twinning Officer?</w:t>
      </w:r>
    </w:p>
    <w:p w14:paraId="3768EAFA" w14:textId="77777777" w:rsidR="005F6809" w:rsidRDefault="005F6809" w:rsidP="005F6809">
      <w:pPr>
        <w:pStyle w:val="ListParagraph"/>
        <w:numPr>
          <w:ilvl w:val="0"/>
          <w:numId w:val="1"/>
        </w:numPr>
        <w:rPr>
          <w:rFonts w:asciiTheme="minorHAnsi" w:hAnsiTheme="minorHAnsi" w:cstheme="minorHAnsi"/>
          <w:sz w:val="28"/>
          <w:szCs w:val="28"/>
        </w:rPr>
      </w:pPr>
      <w:r w:rsidRPr="002D004E">
        <w:rPr>
          <w:rFonts w:asciiTheme="minorHAnsi" w:hAnsiTheme="minorHAnsi" w:cstheme="minorHAnsi"/>
          <w:sz w:val="28"/>
          <w:szCs w:val="28"/>
        </w:rPr>
        <w:t xml:space="preserve">The Twinning Officer’s term is aligned with their </w:t>
      </w:r>
      <w:r>
        <w:rPr>
          <w:rFonts w:asciiTheme="minorHAnsi" w:hAnsiTheme="minorHAnsi" w:cstheme="minorHAnsi"/>
          <w:sz w:val="28"/>
          <w:szCs w:val="28"/>
        </w:rPr>
        <w:t xml:space="preserve">Conference </w:t>
      </w:r>
      <w:r w:rsidRPr="002D004E">
        <w:rPr>
          <w:rFonts w:asciiTheme="minorHAnsi" w:hAnsiTheme="minorHAnsi" w:cstheme="minorHAnsi"/>
          <w:sz w:val="28"/>
          <w:szCs w:val="28"/>
        </w:rPr>
        <w:t xml:space="preserve">President’s term. </w:t>
      </w:r>
      <w:proofErr w:type="gramStart"/>
      <w:r w:rsidRPr="002D004E">
        <w:rPr>
          <w:rFonts w:asciiTheme="minorHAnsi" w:hAnsiTheme="minorHAnsi" w:cstheme="minorHAnsi"/>
          <w:sz w:val="28"/>
          <w:szCs w:val="28"/>
        </w:rPr>
        <w:t>Also</w:t>
      </w:r>
      <w:proofErr w:type="gramEnd"/>
      <w:r w:rsidRPr="002D004E">
        <w:rPr>
          <w:rFonts w:asciiTheme="minorHAnsi" w:hAnsiTheme="minorHAnsi" w:cstheme="minorHAnsi"/>
          <w:sz w:val="28"/>
          <w:szCs w:val="28"/>
        </w:rPr>
        <w:t xml:space="preserve"> the Central Council Twin Officer is aligned with the Central Council President’s term</w:t>
      </w:r>
    </w:p>
    <w:p w14:paraId="4F0B48C5" w14:textId="77777777" w:rsidR="005F6809" w:rsidRPr="002D004E" w:rsidRDefault="005F6809" w:rsidP="005F6809">
      <w:pPr>
        <w:pStyle w:val="ListParagraph"/>
        <w:rPr>
          <w:rFonts w:asciiTheme="minorHAnsi" w:hAnsiTheme="minorHAnsi" w:cstheme="minorHAnsi"/>
          <w:sz w:val="28"/>
          <w:szCs w:val="28"/>
        </w:rPr>
      </w:pPr>
    </w:p>
    <w:p w14:paraId="7EF38022" w14:textId="77777777" w:rsidR="005F6809" w:rsidRPr="002D004E" w:rsidRDefault="005F6809" w:rsidP="005F6809">
      <w:pPr>
        <w:pStyle w:val="ListParagraph"/>
        <w:numPr>
          <w:ilvl w:val="0"/>
          <w:numId w:val="1"/>
        </w:numPr>
        <w:rPr>
          <w:rFonts w:asciiTheme="minorHAnsi" w:hAnsiTheme="minorHAnsi" w:cstheme="minorHAnsi"/>
          <w:b/>
          <w:i/>
          <w:sz w:val="28"/>
          <w:szCs w:val="28"/>
        </w:rPr>
      </w:pPr>
      <w:r w:rsidRPr="002D004E">
        <w:rPr>
          <w:rFonts w:asciiTheme="minorHAnsi" w:hAnsiTheme="minorHAnsi" w:cstheme="minorHAnsi"/>
          <w:b/>
          <w:i/>
          <w:sz w:val="28"/>
          <w:szCs w:val="28"/>
        </w:rPr>
        <w:t>Where can I get more information on twinning and becoming a twin?</w:t>
      </w:r>
    </w:p>
    <w:p w14:paraId="5E879EFF" w14:textId="77777777" w:rsidR="005F6809" w:rsidRDefault="005F6809" w:rsidP="005F6809">
      <w:pPr>
        <w:pStyle w:val="ListParagraph"/>
        <w:numPr>
          <w:ilvl w:val="0"/>
          <w:numId w:val="1"/>
        </w:numPr>
        <w:rPr>
          <w:rFonts w:asciiTheme="minorHAnsi" w:hAnsiTheme="minorHAnsi" w:cstheme="minorHAnsi"/>
          <w:sz w:val="28"/>
          <w:szCs w:val="28"/>
        </w:rPr>
      </w:pPr>
      <w:r w:rsidRPr="002D004E">
        <w:rPr>
          <w:rFonts w:asciiTheme="minorHAnsi" w:hAnsiTheme="minorHAnsi" w:cstheme="minorHAnsi"/>
          <w:sz w:val="28"/>
          <w:szCs w:val="28"/>
        </w:rPr>
        <w:t xml:space="preserve">Contact your Central Council Twinning Officer or Central Council </w:t>
      </w:r>
      <w:r>
        <w:rPr>
          <w:rFonts w:asciiTheme="minorHAnsi" w:hAnsiTheme="minorHAnsi" w:cstheme="minorHAnsi"/>
          <w:sz w:val="28"/>
          <w:szCs w:val="28"/>
        </w:rPr>
        <w:t>O</w:t>
      </w:r>
      <w:r w:rsidRPr="002D004E">
        <w:rPr>
          <w:rFonts w:asciiTheme="minorHAnsi" w:hAnsiTheme="minorHAnsi" w:cstheme="minorHAnsi"/>
          <w:sz w:val="28"/>
          <w:szCs w:val="28"/>
        </w:rPr>
        <w:t>ffice for more information on twinning and becoming a twin</w:t>
      </w:r>
      <w:r>
        <w:rPr>
          <w:rFonts w:asciiTheme="minorHAnsi" w:hAnsiTheme="minorHAnsi" w:cstheme="minorHAnsi"/>
          <w:sz w:val="28"/>
          <w:szCs w:val="28"/>
        </w:rPr>
        <w:t>.</w:t>
      </w:r>
    </w:p>
    <w:p w14:paraId="13EB8637" w14:textId="77777777" w:rsidR="005F6809" w:rsidRDefault="005F6809" w:rsidP="005F6809">
      <w:pPr>
        <w:pStyle w:val="ListParagraph"/>
        <w:ind w:left="360"/>
        <w:rPr>
          <w:rFonts w:asciiTheme="minorHAnsi" w:hAnsiTheme="minorHAnsi" w:cstheme="minorHAnsi"/>
          <w:sz w:val="28"/>
          <w:szCs w:val="28"/>
        </w:rPr>
      </w:pPr>
    </w:p>
    <w:p w14:paraId="4D889CD5" w14:textId="77777777" w:rsidR="005F6809" w:rsidRDefault="005F6809" w:rsidP="005F6809">
      <w:pPr>
        <w:pStyle w:val="ListParagraph"/>
        <w:ind w:left="360"/>
        <w:jc w:val="both"/>
        <w:rPr>
          <w:rFonts w:asciiTheme="minorHAnsi" w:hAnsiTheme="minorHAnsi" w:cstheme="minorHAnsi"/>
          <w:sz w:val="28"/>
          <w:szCs w:val="28"/>
        </w:rPr>
      </w:pPr>
    </w:p>
    <w:p w14:paraId="1A9EC60D" w14:textId="77777777" w:rsidR="005F6809" w:rsidRDefault="005F6809" w:rsidP="005F6809">
      <w:pPr>
        <w:pStyle w:val="ListParagraph"/>
        <w:jc w:val="center"/>
        <w:rPr>
          <w:rFonts w:asciiTheme="minorHAnsi" w:hAnsiTheme="minorHAnsi" w:cstheme="minorHAnsi"/>
          <w:sz w:val="52"/>
          <w:szCs w:val="52"/>
          <w:u w:val="single"/>
        </w:rPr>
      </w:pPr>
    </w:p>
    <w:p w14:paraId="75B130E3" w14:textId="77777777" w:rsidR="005F6809" w:rsidRDefault="005F6809" w:rsidP="005F6809">
      <w:pPr>
        <w:pStyle w:val="ListParagraph"/>
        <w:jc w:val="center"/>
        <w:rPr>
          <w:rFonts w:asciiTheme="minorHAnsi" w:hAnsiTheme="minorHAnsi" w:cstheme="minorHAnsi"/>
          <w:sz w:val="52"/>
          <w:szCs w:val="52"/>
          <w:u w:val="single"/>
        </w:rPr>
      </w:pPr>
    </w:p>
    <w:p w14:paraId="7A178744" w14:textId="77777777" w:rsidR="005F6809" w:rsidRDefault="005F6809" w:rsidP="005F6809">
      <w:pPr>
        <w:pStyle w:val="ListParagraph"/>
        <w:jc w:val="center"/>
        <w:rPr>
          <w:rFonts w:asciiTheme="minorHAnsi" w:hAnsiTheme="minorHAnsi" w:cstheme="minorHAnsi"/>
          <w:sz w:val="52"/>
          <w:szCs w:val="52"/>
          <w:u w:val="single"/>
        </w:rPr>
      </w:pPr>
    </w:p>
    <w:p w14:paraId="590DD75F" w14:textId="77777777" w:rsidR="005F6809" w:rsidRDefault="005F6809" w:rsidP="005F6809">
      <w:pPr>
        <w:pStyle w:val="ListParagraph"/>
        <w:jc w:val="center"/>
        <w:rPr>
          <w:rFonts w:asciiTheme="minorHAnsi" w:hAnsiTheme="minorHAnsi" w:cstheme="minorHAnsi"/>
          <w:sz w:val="52"/>
          <w:szCs w:val="52"/>
          <w:u w:val="single"/>
        </w:rPr>
      </w:pPr>
    </w:p>
    <w:p w14:paraId="09E46C4C" w14:textId="77777777" w:rsidR="005F6809" w:rsidRDefault="005F6809" w:rsidP="005F6809">
      <w:pPr>
        <w:pStyle w:val="ListParagraph"/>
        <w:jc w:val="center"/>
        <w:rPr>
          <w:rFonts w:asciiTheme="minorHAnsi" w:hAnsiTheme="minorHAnsi" w:cstheme="minorHAnsi"/>
          <w:sz w:val="52"/>
          <w:szCs w:val="52"/>
          <w:u w:val="single"/>
        </w:rPr>
      </w:pPr>
    </w:p>
    <w:p w14:paraId="01A8A32A" w14:textId="77777777" w:rsidR="005F6809" w:rsidRDefault="005F6809" w:rsidP="005F6809">
      <w:pPr>
        <w:pStyle w:val="ListParagraph"/>
        <w:jc w:val="center"/>
        <w:rPr>
          <w:rFonts w:asciiTheme="minorHAnsi" w:hAnsiTheme="minorHAnsi" w:cstheme="minorHAnsi"/>
          <w:sz w:val="52"/>
          <w:szCs w:val="52"/>
          <w:u w:val="single"/>
        </w:rPr>
      </w:pPr>
    </w:p>
    <w:p w14:paraId="2B1F6A74" w14:textId="77777777" w:rsidR="005F6809" w:rsidRDefault="005F6809" w:rsidP="005F6809">
      <w:pPr>
        <w:pStyle w:val="ListParagraph"/>
        <w:jc w:val="center"/>
        <w:rPr>
          <w:rFonts w:asciiTheme="minorHAnsi" w:hAnsiTheme="minorHAnsi" w:cstheme="minorHAnsi"/>
          <w:sz w:val="52"/>
          <w:szCs w:val="52"/>
          <w:u w:val="single"/>
        </w:rPr>
      </w:pPr>
    </w:p>
    <w:p w14:paraId="12A5D156" w14:textId="77777777" w:rsidR="005F6809" w:rsidRDefault="005F6809" w:rsidP="005F6809">
      <w:pPr>
        <w:pStyle w:val="ListParagraph"/>
        <w:jc w:val="center"/>
        <w:rPr>
          <w:rFonts w:asciiTheme="minorHAnsi" w:hAnsiTheme="minorHAnsi" w:cstheme="minorHAnsi"/>
          <w:sz w:val="52"/>
          <w:szCs w:val="52"/>
          <w:u w:val="single"/>
        </w:rPr>
      </w:pPr>
    </w:p>
    <w:p w14:paraId="3F16316E" w14:textId="77777777" w:rsidR="005F6809" w:rsidRDefault="005F6809" w:rsidP="005F6809">
      <w:pPr>
        <w:pStyle w:val="ListParagraph"/>
        <w:jc w:val="center"/>
        <w:rPr>
          <w:rFonts w:asciiTheme="minorHAnsi" w:hAnsiTheme="minorHAnsi" w:cstheme="minorHAnsi"/>
          <w:sz w:val="52"/>
          <w:szCs w:val="52"/>
          <w:u w:val="single"/>
        </w:rPr>
      </w:pPr>
    </w:p>
    <w:p w14:paraId="46CBFE02" w14:textId="77777777" w:rsidR="005F6809" w:rsidRDefault="005F6809" w:rsidP="005F6809">
      <w:pPr>
        <w:pStyle w:val="ListParagraph"/>
        <w:jc w:val="center"/>
        <w:rPr>
          <w:rFonts w:asciiTheme="minorHAnsi" w:hAnsiTheme="minorHAnsi" w:cstheme="minorHAnsi"/>
          <w:sz w:val="52"/>
          <w:szCs w:val="52"/>
          <w:u w:val="single"/>
        </w:rPr>
      </w:pPr>
    </w:p>
    <w:p w14:paraId="17F5690E" w14:textId="77777777" w:rsidR="005F6809" w:rsidRDefault="005F6809" w:rsidP="005F6809">
      <w:pPr>
        <w:pStyle w:val="ListParagraph"/>
        <w:jc w:val="center"/>
        <w:rPr>
          <w:rFonts w:asciiTheme="minorHAnsi" w:hAnsiTheme="minorHAnsi" w:cstheme="minorHAnsi"/>
          <w:sz w:val="52"/>
          <w:szCs w:val="52"/>
          <w:u w:val="single"/>
        </w:rPr>
      </w:pPr>
    </w:p>
    <w:p w14:paraId="76F37380" w14:textId="77777777" w:rsidR="005F6809" w:rsidRDefault="005F6809" w:rsidP="005F6809">
      <w:pPr>
        <w:pStyle w:val="ListParagraph"/>
        <w:jc w:val="center"/>
        <w:rPr>
          <w:rFonts w:asciiTheme="minorHAnsi" w:hAnsiTheme="minorHAnsi" w:cstheme="minorHAnsi"/>
          <w:sz w:val="52"/>
          <w:szCs w:val="52"/>
          <w:u w:val="single"/>
        </w:rPr>
      </w:pPr>
    </w:p>
    <w:p w14:paraId="276032AE" w14:textId="77777777" w:rsidR="005F6809" w:rsidRDefault="005F6809" w:rsidP="005F6809">
      <w:pPr>
        <w:pStyle w:val="ListParagraph"/>
        <w:jc w:val="center"/>
        <w:rPr>
          <w:rFonts w:asciiTheme="minorHAnsi" w:hAnsiTheme="minorHAnsi" w:cstheme="minorHAnsi"/>
          <w:sz w:val="52"/>
          <w:szCs w:val="52"/>
          <w:u w:val="single"/>
        </w:rPr>
      </w:pPr>
    </w:p>
    <w:p w14:paraId="78209573" w14:textId="77777777" w:rsidR="005F6809" w:rsidRDefault="005F6809" w:rsidP="005F6809">
      <w:pPr>
        <w:pStyle w:val="ListParagraph"/>
        <w:jc w:val="center"/>
        <w:rPr>
          <w:rFonts w:asciiTheme="minorHAnsi" w:hAnsiTheme="minorHAnsi" w:cstheme="minorHAnsi"/>
          <w:sz w:val="52"/>
          <w:szCs w:val="52"/>
          <w:u w:val="single"/>
        </w:rPr>
      </w:pPr>
    </w:p>
    <w:p w14:paraId="7BE4E22B" w14:textId="77777777" w:rsidR="005F6809" w:rsidRDefault="005F6809" w:rsidP="005F6809">
      <w:pPr>
        <w:pStyle w:val="ListParagraph"/>
        <w:jc w:val="center"/>
        <w:rPr>
          <w:rFonts w:asciiTheme="minorHAnsi" w:hAnsiTheme="minorHAnsi" w:cstheme="minorHAnsi"/>
          <w:sz w:val="52"/>
          <w:szCs w:val="52"/>
          <w:u w:val="single"/>
        </w:rPr>
      </w:pPr>
    </w:p>
    <w:p w14:paraId="34A30330" w14:textId="77777777" w:rsidR="005F6809" w:rsidRDefault="005F6809" w:rsidP="005F6809">
      <w:pPr>
        <w:pStyle w:val="ListParagraph"/>
        <w:jc w:val="center"/>
        <w:rPr>
          <w:rFonts w:asciiTheme="minorHAnsi" w:hAnsiTheme="minorHAnsi" w:cstheme="minorHAnsi"/>
          <w:sz w:val="52"/>
          <w:szCs w:val="52"/>
          <w:u w:val="single"/>
        </w:rPr>
      </w:pPr>
    </w:p>
    <w:p w14:paraId="560D65C4" w14:textId="77777777" w:rsidR="005F6809" w:rsidRDefault="005F6809" w:rsidP="005F6809">
      <w:pPr>
        <w:pStyle w:val="ListParagraph"/>
        <w:jc w:val="center"/>
        <w:rPr>
          <w:rFonts w:asciiTheme="minorHAnsi" w:hAnsiTheme="minorHAnsi" w:cstheme="minorHAnsi"/>
          <w:sz w:val="52"/>
          <w:szCs w:val="52"/>
          <w:u w:val="single"/>
        </w:rPr>
      </w:pPr>
    </w:p>
    <w:p w14:paraId="0C8EBE12" w14:textId="77777777" w:rsidR="005F6809" w:rsidRDefault="005F6809" w:rsidP="005F6809">
      <w:pPr>
        <w:pStyle w:val="ListParagraph"/>
        <w:jc w:val="center"/>
        <w:rPr>
          <w:rFonts w:asciiTheme="minorHAnsi" w:hAnsiTheme="minorHAnsi" w:cstheme="minorHAnsi"/>
          <w:sz w:val="52"/>
          <w:szCs w:val="52"/>
          <w:u w:val="single"/>
        </w:rPr>
      </w:pPr>
    </w:p>
    <w:p w14:paraId="0CF581B5" w14:textId="5B05E77E" w:rsidR="005F6809" w:rsidRPr="00872ADC" w:rsidRDefault="005F6809" w:rsidP="005F6809">
      <w:pPr>
        <w:pStyle w:val="ListParagraph"/>
        <w:jc w:val="center"/>
        <w:rPr>
          <w:rFonts w:asciiTheme="minorHAnsi" w:hAnsiTheme="minorHAnsi" w:cstheme="minorHAnsi"/>
          <w:sz w:val="52"/>
          <w:szCs w:val="52"/>
          <w:u w:val="single"/>
        </w:rPr>
      </w:pPr>
      <w:r w:rsidRPr="00872ADC">
        <w:rPr>
          <w:rFonts w:asciiTheme="minorHAnsi" w:hAnsiTheme="minorHAnsi" w:cstheme="minorHAnsi"/>
          <w:sz w:val="52"/>
          <w:szCs w:val="52"/>
          <w:u w:val="single"/>
        </w:rPr>
        <w:t>QUESTIONS THAT ARE ALWAYS NO</w:t>
      </w:r>
    </w:p>
    <w:p w14:paraId="417DA690" w14:textId="77777777" w:rsidR="005F6809" w:rsidRDefault="005F6809" w:rsidP="005F6809">
      <w:pPr>
        <w:pStyle w:val="ListParagraph"/>
        <w:rPr>
          <w:rFonts w:asciiTheme="minorHAnsi" w:hAnsiTheme="minorHAnsi" w:cstheme="minorHAnsi"/>
          <w:sz w:val="28"/>
          <w:szCs w:val="28"/>
        </w:rPr>
      </w:pPr>
    </w:p>
    <w:p w14:paraId="0C6BC9CB" w14:textId="77777777" w:rsidR="005F6809" w:rsidRPr="002D004E" w:rsidRDefault="005F6809" w:rsidP="005F6809">
      <w:pPr>
        <w:pStyle w:val="ListParagraph"/>
        <w:rPr>
          <w:rFonts w:asciiTheme="minorHAnsi" w:hAnsiTheme="minorHAnsi" w:cstheme="minorHAnsi"/>
          <w:sz w:val="28"/>
          <w:szCs w:val="28"/>
        </w:rPr>
      </w:pPr>
      <w:r w:rsidRPr="00DC53AF">
        <w:rPr>
          <w:rFonts w:asciiTheme="minorHAnsi" w:hAnsiTheme="minorHAnsi" w:cstheme="minorHAnsi"/>
          <w:noProof/>
          <w:sz w:val="28"/>
          <w:szCs w:val="28"/>
        </w:rPr>
        <mc:AlternateContent>
          <mc:Choice Requires="wps">
            <w:drawing>
              <wp:anchor distT="45720" distB="45720" distL="114300" distR="114300" simplePos="0" relativeHeight="251659264" behindDoc="0" locked="0" layoutInCell="1" allowOverlap="1" wp14:anchorId="4D57C5AE" wp14:editId="3B477B69">
                <wp:simplePos x="0" y="0"/>
                <wp:positionH relativeFrom="rightMargin">
                  <wp:posOffset>-395605</wp:posOffset>
                </wp:positionH>
                <wp:positionV relativeFrom="paragraph">
                  <wp:posOffset>22860</wp:posOffset>
                </wp:positionV>
                <wp:extent cx="1066800" cy="7512685"/>
                <wp:effectExtent l="0" t="0" r="19050" b="1206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7512685"/>
                        </a:xfrm>
                        <a:prstGeom prst="rect">
                          <a:avLst/>
                        </a:prstGeom>
                        <a:solidFill>
                          <a:srgbClr val="FFFFFF"/>
                        </a:solidFill>
                        <a:ln w="9525">
                          <a:solidFill>
                            <a:srgbClr val="000000"/>
                          </a:solidFill>
                          <a:miter lim="800000"/>
                          <a:headEnd/>
                          <a:tailEnd/>
                        </a:ln>
                      </wps:spPr>
                      <wps:txbx>
                        <w:txbxContent>
                          <w:p w14:paraId="02127839" w14:textId="77777777" w:rsidR="005F6809" w:rsidRDefault="005F6809" w:rsidP="005F6809">
                            <w:pPr>
                              <w:rPr>
                                <w:sz w:val="96"/>
                                <w:szCs w:val="96"/>
                              </w:rPr>
                            </w:pPr>
                            <w:r w:rsidRPr="001A5742">
                              <w:rPr>
                                <w:sz w:val="96"/>
                                <w:szCs w:val="96"/>
                              </w:rPr>
                              <w:t>NO</w:t>
                            </w:r>
                            <w:r>
                              <w:rPr>
                                <w:sz w:val="96"/>
                                <w:szCs w:val="96"/>
                              </w:rPr>
                              <w:t xml:space="preserve"> </w:t>
                            </w:r>
                            <w:proofErr w:type="spellStart"/>
                            <w:r>
                              <w:rPr>
                                <w:sz w:val="96"/>
                                <w:szCs w:val="96"/>
                              </w:rPr>
                              <w:t>NO</w:t>
                            </w:r>
                            <w:proofErr w:type="spellEnd"/>
                            <w:r>
                              <w:rPr>
                                <w:sz w:val="96"/>
                                <w:szCs w:val="96"/>
                              </w:rPr>
                              <w:t xml:space="preserve"> </w:t>
                            </w:r>
                            <w:proofErr w:type="spellStart"/>
                            <w:r>
                              <w:rPr>
                                <w:sz w:val="96"/>
                                <w:szCs w:val="96"/>
                              </w:rPr>
                              <w:t>NO</w:t>
                            </w:r>
                            <w:proofErr w:type="spellEnd"/>
                            <w:r>
                              <w:rPr>
                                <w:sz w:val="96"/>
                                <w:szCs w:val="96"/>
                              </w:rPr>
                              <w:t xml:space="preserve"> </w:t>
                            </w:r>
                            <w:proofErr w:type="spellStart"/>
                            <w:r>
                              <w:rPr>
                                <w:sz w:val="96"/>
                                <w:szCs w:val="96"/>
                              </w:rPr>
                              <w:t>NO</w:t>
                            </w:r>
                            <w:proofErr w:type="spellEnd"/>
                            <w:r>
                              <w:rPr>
                                <w:sz w:val="96"/>
                                <w:szCs w:val="96"/>
                              </w:rPr>
                              <w:t xml:space="preserve"> </w:t>
                            </w:r>
                            <w:proofErr w:type="spellStart"/>
                            <w:r>
                              <w:rPr>
                                <w:sz w:val="96"/>
                                <w:szCs w:val="96"/>
                              </w:rPr>
                              <w:t>NO</w:t>
                            </w:r>
                            <w:proofErr w:type="spellEnd"/>
                            <w:r>
                              <w:rPr>
                                <w:sz w:val="96"/>
                                <w:szCs w:val="96"/>
                              </w:rPr>
                              <w:t xml:space="preserve"> </w:t>
                            </w:r>
                            <w:proofErr w:type="spellStart"/>
                            <w:r>
                              <w:rPr>
                                <w:sz w:val="96"/>
                                <w:szCs w:val="96"/>
                              </w:rPr>
                              <w:t>NO</w:t>
                            </w:r>
                            <w:proofErr w:type="spellEnd"/>
                            <w:r>
                              <w:rPr>
                                <w:sz w:val="96"/>
                                <w:szCs w:val="96"/>
                              </w:rPr>
                              <w:t xml:space="preserve"> </w:t>
                            </w:r>
                            <w:proofErr w:type="spellStart"/>
                            <w:r>
                              <w:rPr>
                                <w:sz w:val="96"/>
                                <w:szCs w:val="96"/>
                              </w:rPr>
                              <w:t>NO</w:t>
                            </w:r>
                            <w:proofErr w:type="spellEnd"/>
                          </w:p>
                          <w:p w14:paraId="199AD55C" w14:textId="77777777" w:rsidR="005F6809" w:rsidRPr="001A5742" w:rsidRDefault="005F6809" w:rsidP="005F6809">
                            <w:pPr>
                              <w:rPr>
                                <w:sz w:val="96"/>
                                <w:szCs w:val="96"/>
                              </w:rPr>
                            </w:pPr>
                            <w:r>
                              <w:rPr>
                                <w:sz w:val="96"/>
                                <w:szCs w:val="96"/>
                              </w:rPr>
                              <w:t xml:space="preserve">NO </w:t>
                            </w:r>
                            <w:proofErr w:type="spellStart"/>
                            <w:r>
                              <w:rPr>
                                <w:sz w:val="96"/>
                                <w:szCs w:val="96"/>
                              </w:rPr>
                              <w:t>NO</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57C5AE" id="_x0000_t202" coordsize="21600,21600" o:spt="202" path="m,l,21600r21600,l21600,xe">
                <v:stroke joinstyle="miter"/>
                <v:path gradientshapeok="t" o:connecttype="rect"/>
              </v:shapetype>
              <v:shape id="Text Box 2" o:spid="_x0000_s1026" type="#_x0000_t202" style="position:absolute;left:0;text-align:left;margin-left:-31.15pt;margin-top:1.8pt;width:84pt;height:591.55pt;z-index:25165926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">
                <v:textbox>
                  <w:txbxContent>
                    <w:p w14:paraId="02127839" w14:textId="77777777" w:rsidR="005F6809" w:rsidRDefault="005F6809" w:rsidP="005F6809">
                      <w:pPr>
                        <w:rPr>
                          <w:sz w:val="96"/>
                          <w:szCs w:val="96"/>
                        </w:rPr>
                      </w:pPr>
                      <w:r w:rsidRPr="001A5742">
                        <w:rPr>
                          <w:sz w:val="96"/>
                          <w:szCs w:val="96"/>
                        </w:rPr>
                        <w:t>NO</w:t>
                      </w:r>
                      <w:r>
                        <w:rPr>
                          <w:sz w:val="96"/>
                          <w:szCs w:val="96"/>
                        </w:rPr>
                        <w:t xml:space="preserve"> </w:t>
                      </w:r>
                      <w:proofErr w:type="spellStart"/>
                      <w:r>
                        <w:rPr>
                          <w:sz w:val="96"/>
                          <w:szCs w:val="96"/>
                        </w:rPr>
                        <w:t>NO</w:t>
                      </w:r>
                      <w:proofErr w:type="spellEnd"/>
                      <w:r>
                        <w:rPr>
                          <w:sz w:val="96"/>
                          <w:szCs w:val="96"/>
                        </w:rPr>
                        <w:t xml:space="preserve"> </w:t>
                      </w:r>
                      <w:proofErr w:type="spellStart"/>
                      <w:r>
                        <w:rPr>
                          <w:sz w:val="96"/>
                          <w:szCs w:val="96"/>
                        </w:rPr>
                        <w:t>NO</w:t>
                      </w:r>
                      <w:proofErr w:type="spellEnd"/>
                      <w:r>
                        <w:rPr>
                          <w:sz w:val="96"/>
                          <w:szCs w:val="96"/>
                        </w:rPr>
                        <w:t xml:space="preserve"> </w:t>
                      </w:r>
                      <w:proofErr w:type="spellStart"/>
                      <w:r>
                        <w:rPr>
                          <w:sz w:val="96"/>
                          <w:szCs w:val="96"/>
                        </w:rPr>
                        <w:t>NO</w:t>
                      </w:r>
                      <w:proofErr w:type="spellEnd"/>
                      <w:r>
                        <w:rPr>
                          <w:sz w:val="96"/>
                          <w:szCs w:val="96"/>
                        </w:rPr>
                        <w:t xml:space="preserve"> </w:t>
                      </w:r>
                      <w:proofErr w:type="spellStart"/>
                      <w:r>
                        <w:rPr>
                          <w:sz w:val="96"/>
                          <w:szCs w:val="96"/>
                        </w:rPr>
                        <w:t>NO</w:t>
                      </w:r>
                      <w:proofErr w:type="spellEnd"/>
                      <w:r>
                        <w:rPr>
                          <w:sz w:val="96"/>
                          <w:szCs w:val="96"/>
                        </w:rPr>
                        <w:t xml:space="preserve"> </w:t>
                      </w:r>
                      <w:proofErr w:type="spellStart"/>
                      <w:r>
                        <w:rPr>
                          <w:sz w:val="96"/>
                          <w:szCs w:val="96"/>
                        </w:rPr>
                        <w:t>NO</w:t>
                      </w:r>
                      <w:proofErr w:type="spellEnd"/>
                      <w:r>
                        <w:rPr>
                          <w:sz w:val="96"/>
                          <w:szCs w:val="96"/>
                        </w:rPr>
                        <w:t xml:space="preserve"> </w:t>
                      </w:r>
                      <w:proofErr w:type="spellStart"/>
                      <w:r>
                        <w:rPr>
                          <w:sz w:val="96"/>
                          <w:szCs w:val="96"/>
                        </w:rPr>
                        <w:t>NO</w:t>
                      </w:r>
                      <w:proofErr w:type="spellEnd"/>
                    </w:p>
                    <w:p w14:paraId="199AD55C" w14:textId="77777777" w:rsidR="005F6809" w:rsidRPr="001A5742" w:rsidRDefault="005F6809" w:rsidP="005F6809">
                      <w:pPr>
                        <w:rPr>
                          <w:sz w:val="96"/>
                          <w:szCs w:val="96"/>
                        </w:rPr>
                      </w:pPr>
                      <w:r>
                        <w:rPr>
                          <w:sz w:val="96"/>
                          <w:szCs w:val="96"/>
                        </w:rPr>
                        <w:t xml:space="preserve">NO </w:t>
                      </w:r>
                      <w:proofErr w:type="spellStart"/>
                      <w:r>
                        <w:rPr>
                          <w:sz w:val="96"/>
                          <w:szCs w:val="96"/>
                        </w:rPr>
                        <w:t>NO</w:t>
                      </w:r>
                      <w:proofErr w:type="spellEnd"/>
                    </w:p>
                  </w:txbxContent>
                </v:textbox>
                <w10:wrap type="square" anchorx="margin"/>
              </v:shape>
            </w:pict>
          </mc:Fallback>
        </mc:AlternateContent>
      </w:r>
    </w:p>
    <w:p w14:paraId="1E291E4E" w14:textId="77777777" w:rsidR="005F6809" w:rsidRPr="00872ADC" w:rsidRDefault="005F6809" w:rsidP="005F6809">
      <w:pPr>
        <w:pStyle w:val="ListParagraph"/>
        <w:numPr>
          <w:ilvl w:val="0"/>
          <w:numId w:val="1"/>
        </w:numPr>
        <w:rPr>
          <w:rFonts w:asciiTheme="minorHAnsi" w:hAnsiTheme="minorHAnsi" w:cstheme="minorHAnsi"/>
          <w:sz w:val="44"/>
          <w:szCs w:val="44"/>
        </w:rPr>
      </w:pPr>
      <w:r w:rsidRPr="00872ADC">
        <w:rPr>
          <w:rFonts w:asciiTheme="minorHAnsi" w:hAnsiTheme="minorHAnsi" w:cstheme="minorHAnsi"/>
          <w:sz w:val="44"/>
          <w:szCs w:val="44"/>
        </w:rPr>
        <w:t>Can we give Christmas &amp; Easter gifts instead of quarterly payments?</w:t>
      </w:r>
    </w:p>
    <w:p w14:paraId="2A7C5A99" w14:textId="77777777" w:rsidR="005F6809" w:rsidRPr="00872ADC" w:rsidRDefault="005F6809" w:rsidP="005F6809">
      <w:pPr>
        <w:pStyle w:val="ListParagraph"/>
        <w:ind w:left="360"/>
        <w:rPr>
          <w:rFonts w:asciiTheme="minorHAnsi" w:hAnsiTheme="minorHAnsi" w:cstheme="minorHAnsi"/>
          <w:sz w:val="44"/>
          <w:szCs w:val="44"/>
        </w:rPr>
      </w:pPr>
    </w:p>
    <w:p w14:paraId="7FAC6543" w14:textId="77777777" w:rsidR="005F6809" w:rsidRPr="00872ADC" w:rsidRDefault="005F6809" w:rsidP="005F6809">
      <w:pPr>
        <w:pStyle w:val="ListParagraph"/>
        <w:numPr>
          <w:ilvl w:val="0"/>
          <w:numId w:val="1"/>
        </w:numPr>
        <w:rPr>
          <w:rFonts w:asciiTheme="minorHAnsi" w:hAnsiTheme="minorHAnsi" w:cstheme="minorHAnsi"/>
          <w:sz w:val="44"/>
          <w:szCs w:val="44"/>
        </w:rPr>
      </w:pPr>
      <w:r w:rsidRPr="00872ADC">
        <w:rPr>
          <w:rFonts w:asciiTheme="minorHAnsi" w:hAnsiTheme="minorHAnsi" w:cstheme="minorHAnsi"/>
          <w:sz w:val="44"/>
          <w:szCs w:val="44"/>
        </w:rPr>
        <w:t>Can we fund a project through our parish?</w:t>
      </w:r>
    </w:p>
    <w:p w14:paraId="13B5B8B3" w14:textId="77777777" w:rsidR="005F6809" w:rsidRPr="00872ADC" w:rsidRDefault="005F6809" w:rsidP="005F6809">
      <w:pPr>
        <w:pStyle w:val="ListParagraph"/>
        <w:ind w:left="360"/>
        <w:rPr>
          <w:rFonts w:asciiTheme="minorHAnsi" w:hAnsiTheme="minorHAnsi" w:cstheme="minorHAnsi"/>
          <w:sz w:val="44"/>
          <w:szCs w:val="44"/>
        </w:rPr>
      </w:pPr>
    </w:p>
    <w:p w14:paraId="3D7B5A28" w14:textId="77777777" w:rsidR="005F6809" w:rsidRPr="00872ADC" w:rsidRDefault="005F6809" w:rsidP="005F6809">
      <w:pPr>
        <w:pStyle w:val="ListParagraph"/>
        <w:numPr>
          <w:ilvl w:val="0"/>
          <w:numId w:val="1"/>
        </w:numPr>
        <w:rPr>
          <w:rFonts w:asciiTheme="minorHAnsi" w:hAnsiTheme="minorHAnsi" w:cstheme="minorHAnsi"/>
          <w:sz w:val="44"/>
          <w:szCs w:val="44"/>
        </w:rPr>
      </w:pPr>
      <w:r w:rsidRPr="00872ADC">
        <w:rPr>
          <w:rFonts w:asciiTheme="minorHAnsi" w:hAnsiTheme="minorHAnsi" w:cstheme="minorHAnsi"/>
          <w:sz w:val="44"/>
          <w:szCs w:val="44"/>
        </w:rPr>
        <w:t>Can our conference use ER funding monies to pay our twinning commitments?</w:t>
      </w:r>
    </w:p>
    <w:p w14:paraId="403E9409" w14:textId="77777777" w:rsidR="005F6809" w:rsidRPr="00872ADC" w:rsidRDefault="005F6809" w:rsidP="005F6809">
      <w:pPr>
        <w:pStyle w:val="ListParagraph"/>
        <w:ind w:left="360"/>
        <w:rPr>
          <w:rFonts w:asciiTheme="minorHAnsi" w:hAnsiTheme="minorHAnsi" w:cstheme="minorHAnsi"/>
          <w:sz w:val="44"/>
          <w:szCs w:val="44"/>
        </w:rPr>
      </w:pPr>
    </w:p>
    <w:p w14:paraId="3BC1FF80" w14:textId="77777777" w:rsidR="005F6809" w:rsidRPr="00872ADC" w:rsidRDefault="005F6809" w:rsidP="005F6809">
      <w:pPr>
        <w:pStyle w:val="ListParagraph"/>
        <w:numPr>
          <w:ilvl w:val="0"/>
          <w:numId w:val="1"/>
        </w:numPr>
        <w:rPr>
          <w:rFonts w:asciiTheme="minorHAnsi" w:hAnsiTheme="minorHAnsi" w:cstheme="minorHAnsi"/>
          <w:sz w:val="44"/>
          <w:szCs w:val="44"/>
        </w:rPr>
      </w:pPr>
      <w:r w:rsidRPr="00872ADC">
        <w:rPr>
          <w:rFonts w:asciiTheme="minorHAnsi" w:hAnsiTheme="minorHAnsi" w:cstheme="minorHAnsi"/>
          <w:sz w:val="44"/>
          <w:szCs w:val="44"/>
        </w:rPr>
        <w:t xml:space="preserve">Can we visit our overseas twin without informing </w:t>
      </w:r>
      <w:proofErr w:type="gramStart"/>
      <w:r w:rsidRPr="00872ADC">
        <w:rPr>
          <w:rFonts w:asciiTheme="minorHAnsi" w:hAnsiTheme="minorHAnsi" w:cstheme="minorHAnsi"/>
          <w:sz w:val="44"/>
          <w:szCs w:val="44"/>
        </w:rPr>
        <w:t>anyone.</w:t>
      </w:r>
      <w:proofErr w:type="gramEnd"/>
    </w:p>
    <w:p w14:paraId="1C73B05D" w14:textId="77777777" w:rsidR="005F6809" w:rsidRPr="00872ADC" w:rsidRDefault="005F6809" w:rsidP="005F6809">
      <w:pPr>
        <w:pStyle w:val="ListParagraph"/>
        <w:ind w:left="360"/>
        <w:rPr>
          <w:rFonts w:asciiTheme="minorHAnsi" w:hAnsiTheme="minorHAnsi" w:cstheme="minorHAnsi"/>
          <w:sz w:val="44"/>
          <w:szCs w:val="44"/>
        </w:rPr>
      </w:pPr>
    </w:p>
    <w:p w14:paraId="1D41919D" w14:textId="77777777" w:rsidR="005F6809" w:rsidRPr="00872ADC" w:rsidRDefault="005F6809" w:rsidP="005F6809">
      <w:pPr>
        <w:pStyle w:val="ListParagraph"/>
        <w:numPr>
          <w:ilvl w:val="0"/>
          <w:numId w:val="1"/>
        </w:numPr>
        <w:rPr>
          <w:rFonts w:asciiTheme="minorHAnsi" w:hAnsiTheme="minorHAnsi" w:cstheme="minorHAnsi"/>
          <w:sz w:val="44"/>
          <w:szCs w:val="44"/>
        </w:rPr>
      </w:pPr>
      <w:r w:rsidRPr="00872ADC">
        <w:rPr>
          <w:rFonts w:asciiTheme="minorHAnsi" w:hAnsiTheme="minorHAnsi" w:cstheme="minorHAnsi"/>
          <w:sz w:val="44"/>
          <w:szCs w:val="44"/>
        </w:rPr>
        <w:t xml:space="preserve">Can we give funds in Vinnies name when we are on a personal trip? </w:t>
      </w:r>
    </w:p>
    <w:p w14:paraId="777C05DB" w14:textId="77777777" w:rsidR="005F6809" w:rsidRPr="00872ADC" w:rsidRDefault="005F6809" w:rsidP="005F6809">
      <w:pPr>
        <w:pStyle w:val="ListParagraph"/>
        <w:ind w:left="360"/>
        <w:rPr>
          <w:rFonts w:asciiTheme="minorHAnsi" w:hAnsiTheme="minorHAnsi" w:cstheme="minorHAnsi"/>
          <w:sz w:val="44"/>
          <w:szCs w:val="44"/>
        </w:rPr>
      </w:pPr>
    </w:p>
    <w:p w14:paraId="6BF989E2" w14:textId="77777777" w:rsidR="005F6809" w:rsidRPr="00872ADC" w:rsidRDefault="005F6809" w:rsidP="005F6809">
      <w:pPr>
        <w:pStyle w:val="ListParagraph"/>
        <w:numPr>
          <w:ilvl w:val="0"/>
          <w:numId w:val="1"/>
        </w:numPr>
        <w:rPr>
          <w:rFonts w:asciiTheme="minorHAnsi" w:hAnsiTheme="minorHAnsi" w:cstheme="minorHAnsi"/>
          <w:sz w:val="44"/>
          <w:szCs w:val="44"/>
        </w:rPr>
      </w:pPr>
      <w:r w:rsidRPr="00872ADC">
        <w:rPr>
          <w:rFonts w:asciiTheme="minorHAnsi" w:hAnsiTheme="minorHAnsi" w:cstheme="minorHAnsi"/>
          <w:sz w:val="44"/>
          <w:szCs w:val="44"/>
        </w:rPr>
        <w:t xml:space="preserve"> Can we request information about the students we assist in the AAS program?</w:t>
      </w:r>
    </w:p>
    <w:p w14:paraId="5F2B8F85" w14:textId="77777777" w:rsidR="005F6809" w:rsidRPr="00872ADC" w:rsidRDefault="005F6809" w:rsidP="005F6809">
      <w:pPr>
        <w:pStyle w:val="ListParagraph"/>
        <w:ind w:left="360"/>
        <w:rPr>
          <w:rFonts w:asciiTheme="minorHAnsi" w:hAnsiTheme="minorHAnsi" w:cstheme="minorHAnsi"/>
          <w:sz w:val="44"/>
          <w:szCs w:val="44"/>
        </w:rPr>
      </w:pPr>
    </w:p>
    <w:p w14:paraId="252DDB3A" w14:textId="77777777" w:rsidR="005F6809" w:rsidRPr="00872ADC" w:rsidRDefault="005F6809" w:rsidP="005F6809">
      <w:pPr>
        <w:pStyle w:val="ListParagraph"/>
        <w:numPr>
          <w:ilvl w:val="0"/>
          <w:numId w:val="1"/>
        </w:numPr>
        <w:rPr>
          <w:rFonts w:cstheme="minorHAnsi"/>
          <w:sz w:val="44"/>
          <w:szCs w:val="44"/>
        </w:rPr>
      </w:pPr>
      <w:r w:rsidRPr="00872ADC">
        <w:rPr>
          <w:rFonts w:asciiTheme="minorHAnsi" w:hAnsiTheme="minorHAnsi" w:cstheme="minorHAnsi"/>
          <w:sz w:val="44"/>
          <w:szCs w:val="44"/>
        </w:rPr>
        <w:t xml:space="preserve">Can we send money overseas </w:t>
      </w:r>
      <w:proofErr w:type="gramStart"/>
      <w:r w:rsidRPr="00872ADC">
        <w:rPr>
          <w:rFonts w:asciiTheme="minorHAnsi" w:hAnsiTheme="minorHAnsi" w:cstheme="minorHAnsi"/>
          <w:sz w:val="44"/>
          <w:szCs w:val="44"/>
        </w:rPr>
        <w:t>ourselves</w:t>
      </w:r>
      <w:proofErr w:type="gramEnd"/>
      <w:r w:rsidRPr="00872ADC">
        <w:rPr>
          <w:rFonts w:asciiTheme="minorHAnsi" w:hAnsiTheme="minorHAnsi" w:cstheme="minorHAnsi"/>
          <w:sz w:val="44"/>
          <w:szCs w:val="44"/>
        </w:rPr>
        <w:t xml:space="preserve"> </w:t>
      </w:r>
    </w:p>
    <w:p w14:paraId="6B4007D9" w14:textId="77777777" w:rsidR="005F6809" w:rsidRDefault="005F6809" w:rsidP="005F6809">
      <w:pPr>
        <w:pStyle w:val="ListParagraph"/>
        <w:ind w:left="360"/>
        <w:rPr>
          <w:rFonts w:asciiTheme="minorHAnsi" w:hAnsiTheme="minorHAnsi" w:cstheme="minorHAnsi"/>
          <w:sz w:val="44"/>
          <w:szCs w:val="44"/>
        </w:rPr>
      </w:pPr>
      <w:r w:rsidRPr="00872ADC">
        <w:rPr>
          <w:rFonts w:asciiTheme="minorHAnsi" w:hAnsiTheme="minorHAnsi" w:cstheme="minorHAnsi"/>
          <w:sz w:val="44"/>
          <w:szCs w:val="44"/>
        </w:rPr>
        <w:t>If a disaster happens in our twin’s area?</w:t>
      </w:r>
    </w:p>
    <w:p w14:paraId="127A107D" w14:textId="77777777" w:rsidR="005F6809" w:rsidRPr="00872ADC" w:rsidRDefault="005F6809" w:rsidP="005F6809">
      <w:pPr>
        <w:pStyle w:val="ListParagraph"/>
        <w:ind w:left="360"/>
        <w:rPr>
          <w:rFonts w:cstheme="minorHAnsi"/>
          <w:sz w:val="44"/>
          <w:szCs w:val="44"/>
        </w:rPr>
      </w:pPr>
    </w:p>
    <w:p w14:paraId="317CB64C" w14:textId="77777777" w:rsidR="00115134" w:rsidRDefault="00115134"/>
    <w:sectPr w:rsidR="00115134" w:rsidSect="000F14F5">
      <w:headerReference w:type="default" r:id="rId5"/>
      <w:pgSz w:w="11906" w:h="16838"/>
      <w:pgMar w:top="1440" w:right="1440" w:bottom="1134" w:left="1440" w:header="510" w:footer="51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ヒラギノ角ゴ Pro W3">
    <w:panose1 w:val="00000000000000000000"/>
    <w:charset w:val="80"/>
    <w:family w:val="roman"/>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636F9" w14:textId="77777777" w:rsidR="00C464EE" w:rsidRDefault="005F6809" w:rsidP="000601A2">
    <w:pPr>
      <w:pStyle w:val="Header"/>
      <w:jc w:val="center"/>
    </w:pPr>
    <w:r>
      <w:rPr>
        <w:noProof/>
        <w:lang w:eastAsia="en-AU"/>
      </w:rPr>
      <w:drawing>
        <wp:inline distT="0" distB="0" distL="0" distR="0" wp14:anchorId="6113692D" wp14:editId="40B6DE9B">
          <wp:extent cx="3337560" cy="539767"/>
          <wp:effectExtent l="0" t="0" r="0" b="0"/>
          <wp:docPr id="5" name="Picture 5" descr="society_ns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iety_nsw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7560" cy="53976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D65144"/>
    <w:multiLevelType w:val="hybridMultilevel"/>
    <w:tmpl w:val="8904FB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809"/>
    <w:rsid w:val="00115134"/>
    <w:rsid w:val="005F68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B2AE1"/>
  <w15:chartTrackingRefBased/>
  <w15:docId w15:val="{E9153729-8FE0-4241-90C8-BB2CA1D43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809"/>
  </w:style>
  <w:style w:type="paragraph" w:styleId="Heading1">
    <w:name w:val="heading 1"/>
    <w:basedOn w:val="Normal"/>
    <w:next w:val="Normal"/>
    <w:link w:val="Heading1Char"/>
    <w:uiPriority w:val="9"/>
    <w:qFormat/>
    <w:rsid w:val="005F68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680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F6809"/>
    <w:pPr>
      <w:spacing w:after="0" w:line="240" w:lineRule="auto"/>
      <w:ind w:left="720"/>
      <w:contextualSpacing/>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5F68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809"/>
  </w:style>
  <w:style w:type="paragraph" w:customStyle="1" w:styleId="SVDPTitle1">
    <w:name w:val="SVDP Title 1"/>
    <w:basedOn w:val="Normal"/>
    <w:next w:val="Heading1"/>
    <w:link w:val="SVDPTitle1Char"/>
    <w:qFormat/>
    <w:rsid w:val="005F6809"/>
    <w:pPr>
      <w:autoSpaceDE w:val="0"/>
      <w:autoSpaceDN w:val="0"/>
      <w:adjustRightInd w:val="0"/>
      <w:spacing w:after="0" w:line="240" w:lineRule="auto"/>
    </w:pPr>
    <w:rPr>
      <w:rFonts w:ascii="Arial Rounded MT Bold" w:hAnsi="Arial Rounded MT Bold" w:cs="Arial"/>
      <w:b/>
      <w:noProof/>
      <w:color w:val="808080" w:themeColor="background1" w:themeShade="80"/>
      <w:sz w:val="40"/>
      <w:szCs w:val="40"/>
    </w:rPr>
  </w:style>
  <w:style w:type="character" w:customStyle="1" w:styleId="SVDPTitle1Char">
    <w:name w:val="SVDP Title 1 Char"/>
    <w:basedOn w:val="DefaultParagraphFont"/>
    <w:link w:val="SVDPTitle1"/>
    <w:rsid w:val="005F6809"/>
    <w:rPr>
      <w:rFonts w:ascii="Arial Rounded MT Bold" w:hAnsi="Arial Rounded MT Bold" w:cs="Arial"/>
      <w:b/>
      <w:noProof/>
      <w:color w:val="808080" w:themeColor="background1" w:themeShade="80"/>
      <w:sz w:val="40"/>
      <w:szCs w:val="40"/>
    </w:rPr>
  </w:style>
  <w:style w:type="paragraph" w:customStyle="1" w:styleId="SVDPBodyText">
    <w:name w:val="SVDP Body Text"/>
    <w:basedOn w:val="Normal"/>
    <w:link w:val="SVDPBodyTextChar"/>
    <w:qFormat/>
    <w:rsid w:val="005F6809"/>
    <w:pPr>
      <w:spacing w:beforeLines="60" w:before="144" w:after="0" w:line="240" w:lineRule="auto"/>
    </w:pPr>
    <w:rPr>
      <w:rFonts w:eastAsia="Times New Roman" w:cs="Arial"/>
      <w:lang w:eastAsia="en-AU"/>
    </w:rPr>
  </w:style>
  <w:style w:type="character" w:customStyle="1" w:styleId="SVDPBodyTextChar">
    <w:name w:val="SVDP Body Text Char"/>
    <w:basedOn w:val="DefaultParagraphFont"/>
    <w:link w:val="SVDPBodyText"/>
    <w:rsid w:val="005F6809"/>
    <w:rPr>
      <w:rFonts w:eastAsia="Times New Roman" w:cs="Arial"/>
      <w:lang w:eastAsia="en-AU"/>
    </w:rPr>
  </w:style>
  <w:style w:type="paragraph" w:customStyle="1" w:styleId="SVDPTitle2">
    <w:name w:val="SVDP Title 2"/>
    <w:basedOn w:val="Normal"/>
    <w:link w:val="SVDPTitle2Char"/>
    <w:qFormat/>
    <w:rsid w:val="005F6809"/>
    <w:pPr>
      <w:keepNext/>
      <w:tabs>
        <w:tab w:val="left" w:leader="underscore" w:pos="6237"/>
        <w:tab w:val="right" w:leader="underscore" w:pos="9923"/>
      </w:tabs>
      <w:spacing w:before="240" w:after="120" w:line="360" w:lineRule="auto"/>
    </w:pPr>
    <w:rPr>
      <w:b/>
      <w:sz w:val="28"/>
      <w:szCs w:val="28"/>
      <w:lang w:val="en-US"/>
    </w:rPr>
  </w:style>
  <w:style w:type="character" w:customStyle="1" w:styleId="SVDPTitle2Char">
    <w:name w:val="SVDP Title 2 Char"/>
    <w:basedOn w:val="DefaultParagraphFont"/>
    <w:link w:val="SVDPTitle2"/>
    <w:rsid w:val="005F6809"/>
    <w:rPr>
      <w:b/>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765</Words>
  <Characters>4364</Characters>
  <Application>Microsoft Office Word</Application>
  <DocSecurity>0</DocSecurity>
  <Lines>36</Lines>
  <Paragraphs>10</Paragraphs>
  <ScaleCrop>false</ScaleCrop>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Lauraine Steward</dc:creator>
  <cp:keywords/>
  <dc:description/>
  <cp:lastModifiedBy>Lauraine Steward</cp:lastModifiedBy>
  <cp:revision>1</cp:revision>
  <dcterms:created xsi:type="dcterms:W3CDTF">2020-11-30T23:24:00Z</dcterms:created>
  <dcterms:modified xsi:type="dcterms:W3CDTF">2020-11-30T23:26:00Z</dcterms:modified>
</cp:coreProperties>
</file>